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21" w:rsidRPr="00660221" w:rsidRDefault="00660221" w:rsidP="00660221">
      <w:pPr>
        <w:pStyle w:val="a7"/>
        <w:ind w:left="201" w:hangingChars="100" w:hanging="201"/>
        <w:rPr>
          <w:lang w:eastAsia="ja-JP"/>
        </w:rPr>
      </w:pPr>
    </w:p>
    <w:p w:rsidR="00660221" w:rsidRPr="00E461B5" w:rsidRDefault="00660221" w:rsidP="00E461B5">
      <w:pPr>
        <w:ind w:left="231" w:hangingChars="100" w:hanging="231"/>
        <w:jc w:val="center"/>
        <w:rPr>
          <w:sz w:val="24"/>
          <w:szCs w:val="24"/>
          <w:lang w:eastAsia="ja-JP"/>
        </w:rPr>
      </w:pPr>
      <w:r w:rsidRPr="00E461B5">
        <w:rPr>
          <w:rFonts w:hint="eastAsia"/>
          <w:sz w:val="24"/>
          <w:szCs w:val="24"/>
          <w:lang w:eastAsia="ja-JP"/>
        </w:rPr>
        <w:t>受　託　研　究　契　約　書</w:t>
      </w:r>
    </w:p>
    <w:p w:rsidR="00660221" w:rsidRPr="00660221" w:rsidRDefault="00660221" w:rsidP="00660221">
      <w:pPr>
        <w:ind w:left="201" w:hangingChars="100" w:hanging="201"/>
        <w:rPr>
          <w:sz w:val="21"/>
          <w:szCs w:val="21"/>
          <w:lang w:eastAsia="ja-JP"/>
        </w:rPr>
      </w:pPr>
    </w:p>
    <w:p w:rsidR="00660221" w:rsidRPr="00660221" w:rsidRDefault="00660221" w:rsidP="00E461B5">
      <w:pPr>
        <w:ind w:leftChars="100" w:left="211" w:firstLineChars="100" w:firstLine="201"/>
        <w:jc w:val="both"/>
        <w:rPr>
          <w:sz w:val="21"/>
          <w:szCs w:val="21"/>
          <w:lang w:eastAsia="ja-JP"/>
        </w:rPr>
      </w:pPr>
      <w:r w:rsidRPr="00660221">
        <w:rPr>
          <w:rFonts w:hint="eastAsia"/>
          <w:sz w:val="21"/>
          <w:szCs w:val="21"/>
          <w:lang w:eastAsia="ja-JP"/>
        </w:rPr>
        <w:t>国立大学法人千葉大学（以下「甲」という。）と○○○○（以下「乙」という。）は、甲が下記契約項目表の受託研究（以下「本受託研究」という。）を乙の委託により実施するにつき、次の各条によって受託研究契約（以下「本契約」という。）を締結するものとする。</w:t>
      </w:r>
    </w:p>
    <w:p w:rsidR="00660221" w:rsidRPr="00660221" w:rsidRDefault="00660221" w:rsidP="00660221">
      <w:pPr>
        <w:ind w:left="201" w:hangingChars="100" w:hanging="201"/>
        <w:rPr>
          <w:sz w:val="21"/>
          <w:szCs w:val="21"/>
          <w:lang w:eastAsia="ja-JP"/>
        </w:rPr>
      </w:pPr>
    </w:p>
    <w:p w:rsidR="00660221" w:rsidRPr="00660221" w:rsidRDefault="00660221" w:rsidP="00660221">
      <w:pPr>
        <w:ind w:left="201" w:hangingChars="100" w:hanging="201"/>
        <w:rPr>
          <w:sz w:val="21"/>
          <w:szCs w:val="21"/>
        </w:rPr>
      </w:pPr>
      <w:r w:rsidRPr="00660221">
        <w:rPr>
          <w:rFonts w:hint="eastAsia"/>
          <w:sz w:val="21"/>
          <w:szCs w:val="21"/>
          <w:lang w:eastAsia="ja-JP"/>
        </w:rPr>
        <w:t xml:space="preserve">　</w:t>
      </w:r>
      <w:r w:rsidRPr="00660221">
        <w:rPr>
          <w:rFonts w:hint="eastAsia"/>
          <w:sz w:val="21"/>
          <w:szCs w:val="21"/>
        </w:rPr>
        <w:t>（</w:t>
      </w:r>
      <w:proofErr w:type="spellStart"/>
      <w:r w:rsidRPr="00660221">
        <w:rPr>
          <w:rFonts w:hint="eastAsia"/>
          <w:sz w:val="21"/>
          <w:szCs w:val="21"/>
        </w:rPr>
        <w:t>契約項目表</w:t>
      </w:r>
      <w:proofErr w:type="spellEnd"/>
      <w:r w:rsidRPr="00660221">
        <w:rPr>
          <w:rFonts w:hint="eastAsia"/>
          <w:sz w:val="21"/>
          <w:szCs w:val="21"/>
        </w:rPr>
        <w:t>）</w:t>
      </w:r>
    </w:p>
    <w:tbl>
      <w:tblPr>
        <w:tblStyle w:val="a9"/>
        <w:tblW w:w="9072" w:type="dxa"/>
        <w:tblInd w:w="137" w:type="dxa"/>
        <w:tblLook w:val="04A0" w:firstRow="1" w:lastRow="0" w:firstColumn="1" w:lastColumn="0" w:noHBand="0" w:noVBand="1"/>
      </w:tblPr>
      <w:tblGrid>
        <w:gridCol w:w="2267"/>
        <w:gridCol w:w="2410"/>
        <w:gridCol w:w="850"/>
        <w:gridCol w:w="2411"/>
        <w:gridCol w:w="708"/>
        <w:gridCol w:w="426"/>
      </w:tblGrid>
      <w:tr w:rsidR="00660221" w:rsidRPr="00660221" w:rsidTr="00476F2B">
        <w:trPr>
          <w:trHeight w:val="540"/>
        </w:trPr>
        <w:tc>
          <w:tcPr>
            <w:tcW w:w="2267" w:type="dxa"/>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１研究題目</w:t>
            </w:r>
          </w:p>
        </w:tc>
        <w:tc>
          <w:tcPr>
            <w:tcW w:w="6805" w:type="dxa"/>
            <w:gridSpan w:val="5"/>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 xml:space="preserve">　</w:t>
            </w:r>
          </w:p>
        </w:tc>
      </w:tr>
      <w:tr w:rsidR="00660221" w:rsidRPr="00660221" w:rsidTr="00476F2B">
        <w:trPr>
          <w:trHeight w:val="900"/>
        </w:trPr>
        <w:tc>
          <w:tcPr>
            <w:tcW w:w="2267" w:type="dxa"/>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２研究目的及び内容</w:t>
            </w:r>
          </w:p>
        </w:tc>
        <w:tc>
          <w:tcPr>
            <w:tcW w:w="6805" w:type="dxa"/>
            <w:gridSpan w:val="5"/>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 xml:space="preserve">　</w:t>
            </w:r>
          </w:p>
        </w:tc>
      </w:tr>
      <w:tr w:rsidR="00660221" w:rsidRPr="00660221" w:rsidTr="00476F2B">
        <w:trPr>
          <w:trHeight w:val="540"/>
        </w:trPr>
        <w:tc>
          <w:tcPr>
            <w:tcW w:w="2267" w:type="dxa"/>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３研究期間</w:t>
            </w:r>
          </w:p>
        </w:tc>
        <w:tc>
          <w:tcPr>
            <w:tcW w:w="6805" w:type="dxa"/>
            <w:gridSpan w:val="5"/>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令和　 年　　月 　日　から　令和　　年　　月　　日</w:t>
            </w:r>
          </w:p>
        </w:tc>
      </w:tr>
      <w:tr w:rsidR="00660221" w:rsidRPr="00660221" w:rsidTr="00476F2B">
        <w:trPr>
          <w:trHeight w:val="405"/>
        </w:trPr>
        <w:tc>
          <w:tcPr>
            <w:tcW w:w="2267" w:type="dxa"/>
            <w:vMerge w:val="restart"/>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４研究担当者</w:t>
            </w:r>
          </w:p>
        </w:tc>
        <w:tc>
          <w:tcPr>
            <w:tcW w:w="3260" w:type="dxa"/>
            <w:gridSpan w:val="2"/>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氏名</w:t>
            </w:r>
          </w:p>
        </w:tc>
        <w:tc>
          <w:tcPr>
            <w:tcW w:w="3545" w:type="dxa"/>
            <w:gridSpan w:val="3"/>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所属部局・職名</w:t>
            </w:r>
          </w:p>
        </w:tc>
      </w:tr>
      <w:tr w:rsidR="00660221" w:rsidRPr="00660221" w:rsidTr="00476F2B">
        <w:trPr>
          <w:trHeight w:val="405"/>
        </w:trPr>
        <w:tc>
          <w:tcPr>
            <w:tcW w:w="2267" w:type="dxa"/>
            <w:vMerge/>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3260" w:type="dxa"/>
            <w:gridSpan w:val="2"/>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w:t>
            </w:r>
          </w:p>
        </w:tc>
        <w:tc>
          <w:tcPr>
            <w:tcW w:w="3545" w:type="dxa"/>
            <w:gridSpan w:val="3"/>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r>
      <w:tr w:rsidR="00660221" w:rsidRPr="00660221" w:rsidTr="00476F2B">
        <w:trPr>
          <w:trHeight w:val="405"/>
        </w:trPr>
        <w:tc>
          <w:tcPr>
            <w:tcW w:w="2267" w:type="dxa"/>
            <w:vMerge/>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3260" w:type="dxa"/>
            <w:gridSpan w:val="2"/>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 xml:space="preserve">　</w:t>
            </w:r>
          </w:p>
        </w:tc>
        <w:tc>
          <w:tcPr>
            <w:tcW w:w="3545" w:type="dxa"/>
            <w:gridSpan w:val="3"/>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r>
      <w:tr w:rsidR="00660221" w:rsidRPr="00660221" w:rsidTr="00476F2B">
        <w:trPr>
          <w:trHeight w:val="405"/>
        </w:trPr>
        <w:tc>
          <w:tcPr>
            <w:tcW w:w="2267" w:type="dxa"/>
            <w:vMerge/>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3260" w:type="dxa"/>
            <w:gridSpan w:val="2"/>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 xml:space="preserve">　</w:t>
            </w:r>
          </w:p>
        </w:tc>
        <w:tc>
          <w:tcPr>
            <w:tcW w:w="3545" w:type="dxa"/>
            <w:gridSpan w:val="3"/>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r>
      <w:tr w:rsidR="00660221" w:rsidRPr="00660221" w:rsidTr="00476F2B">
        <w:trPr>
          <w:trHeight w:val="405"/>
        </w:trPr>
        <w:tc>
          <w:tcPr>
            <w:tcW w:w="2267" w:type="dxa"/>
            <w:vMerge/>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6805" w:type="dxa"/>
            <w:gridSpan w:val="5"/>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（注）「※」は研究代表者を示す。</w:t>
            </w:r>
          </w:p>
        </w:tc>
      </w:tr>
      <w:tr w:rsidR="00660221" w:rsidRPr="00660221" w:rsidTr="00476F2B">
        <w:trPr>
          <w:trHeight w:val="600"/>
        </w:trPr>
        <w:tc>
          <w:tcPr>
            <w:tcW w:w="2267" w:type="dxa"/>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５研究実施場所</w:t>
            </w:r>
          </w:p>
        </w:tc>
        <w:tc>
          <w:tcPr>
            <w:tcW w:w="6805" w:type="dxa"/>
            <w:gridSpan w:val="5"/>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 xml:space="preserve">　</w:t>
            </w:r>
          </w:p>
        </w:tc>
      </w:tr>
      <w:tr w:rsidR="00660221" w:rsidRPr="00660221" w:rsidTr="00476F2B">
        <w:trPr>
          <w:trHeight w:val="567"/>
        </w:trPr>
        <w:tc>
          <w:tcPr>
            <w:tcW w:w="2267" w:type="dxa"/>
            <w:vMerge w:val="restart"/>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６研究に要する経費</w:t>
            </w:r>
          </w:p>
          <w:p w:rsidR="00660221" w:rsidRPr="00660221" w:rsidRDefault="00660221" w:rsidP="00660221">
            <w:pPr>
              <w:autoSpaceDE/>
              <w:autoSpaceDN/>
              <w:ind w:left="201" w:hangingChars="100" w:hanging="201"/>
              <w:rPr>
                <w:rFonts w:cs="Times New Roman"/>
                <w:kern w:val="2"/>
                <w:sz w:val="21"/>
                <w:szCs w:val="21"/>
                <w:lang w:eastAsia="ja-JP"/>
              </w:rPr>
            </w:pPr>
          </w:p>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（金額は全て消費税額及び地方消費税額を含む）</w:t>
            </w:r>
          </w:p>
        </w:tc>
        <w:tc>
          <w:tcPr>
            <w:tcW w:w="2410" w:type="dxa"/>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直接経費</w:t>
            </w:r>
          </w:p>
        </w:tc>
        <w:tc>
          <w:tcPr>
            <w:tcW w:w="3969" w:type="dxa"/>
            <w:gridSpan w:val="3"/>
            <w:tcBorders>
              <w:bottom w:val="single" w:sz="6" w:space="0" w:color="auto"/>
              <w:right w:val="nil"/>
            </w:tcBorders>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426" w:type="dxa"/>
            <w:tcBorders>
              <w:left w:val="nil"/>
              <w:bottom w:val="single" w:sz="6" w:space="0" w:color="auto"/>
            </w:tcBorders>
            <w:vAlign w:val="center"/>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円</w:t>
            </w:r>
          </w:p>
        </w:tc>
      </w:tr>
      <w:tr w:rsidR="00660221" w:rsidRPr="00660221" w:rsidTr="00476F2B">
        <w:trPr>
          <w:trHeight w:val="567"/>
        </w:trPr>
        <w:tc>
          <w:tcPr>
            <w:tcW w:w="2267" w:type="dxa"/>
            <w:vMerge/>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2410" w:type="dxa"/>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間接経費</w:t>
            </w:r>
          </w:p>
        </w:tc>
        <w:tc>
          <w:tcPr>
            <w:tcW w:w="3969" w:type="dxa"/>
            <w:gridSpan w:val="3"/>
            <w:tcBorders>
              <w:top w:val="single" w:sz="6" w:space="0" w:color="auto"/>
              <w:bottom w:val="single" w:sz="6" w:space="0" w:color="auto"/>
              <w:right w:val="nil"/>
            </w:tcBorders>
            <w:noWrap/>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426" w:type="dxa"/>
            <w:tcBorders>
              <w:top w:val="single" w:sz="6" w:space="0" w:color="auto"/>
              <w:left w:val="nil"/>
              <w:bottom w:val="single" w:sz="6" w:space="0" w:color="auto"/>
            </w:tcBorders>
            <w:vAlign w:val="center"/>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円</w:t>
            </w:r>
          </w:p>
        </w:tc>
      </w:tr>
      <w:tr w:rsidR="00660221" w:rsidRPr="00660221" w:rsidTr="00476F2B">
        <w:trPr>
          <w:trHeight w:val="567"/>
        </w:trPr>
        <w:tc>
          <w:tcPr>
            <w:tcW w:w="2267" w:type="dxa"/>
            <w:vMerge/>
            <w:vAlign w:val="center"/>
          </w:tcPr>
          <w:p w:rsidR="00660221" w:rsidRPr="00660221" w:rsidRDefault="00660221" w:rsidP="00660221">
            <w:pPr>
              <w:autoSpaceDE/>
              <w:autoSpaceDN/>
              <w:ind w:left="201" w:hangingChars="100" w:hanging="201"/>
              <w:rPr>
                <w:rFonts w:cs="Times New Roman"/>
                <w:kern w:val="2"/>
                <w:sz w:val="21"/>
                <w:szCs w:val="21"/>
                <w:lang w:eastAsia="ja-JP"/>
              </w:rPr>
            </w:pPr>
          </w:p>
        </w:tc>
        <w:tc>
          <w:tcPr>
            <w:tcW w:w="2410" w:type="dxa"/>
            <w:noWrap/>
            <w:vAlign w:val="center"/>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戦略的産学連携経費</w:t>
            </w:r>
          </w:p>
        </w:tc>
        <w:tc>
          <w:tcPr>
            <w:tcW w:w="3969" w:type="dxa"/>
            <w:gridSpan w:val="3"/>
            <w:tcBorders>
              <w:top w:val="single" w:sz="6" w:space="0" w:color="auto"/>
              <w:bottom w:val="single" w:sz="6" w:space="0" w:color="auto"/>
              <w:right w:val="nil"/>
            </w:tcBorders>
            <w:noWrap/>
            <w:vAlign w:val="center"/>
          </w:tcPr>
          <w:p w:rsidR="00660221" w:rsidRPr="00660221" w:rsidRDefault="00660221" w:rsidP="00660221">
            <w:pPr>
              <w:autoSpaceDE/>
              <w:autoSpaceDN/>
              <w:ind w:left="201" w:hangingChars="100" w:hanging="201"/>
              <w:rPr>
                <w:rFonts w:cs="Times New Roman"/>
                <w:kern w:val="2"/>
                <w:sz w:val="21"/>
                <w:szCs w:val="21"/>
                <w:lang w:eastAsia="ja-JP"/>
              </w:rPr>
            </w:pPr>
          </w:p>
        </w:tc>
        <w:tc>
          <w:tcPr>
            <w:tcW w:w="426" w:type="dxa"/>
            <w:tcBorders>
              <w:top w:val="single" w:sz="6" w:space="0" w:color="auto"/>
              <w:left w:val="nil"/>
              <w:bottom w:val="single" w:sz="6" w:space="0" w:color="auto"/>
            </w:tcBorders>
            <w:vAlign w:val="center"/>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kern w:val="2"/>
                <w:sz w:val="21"/>
                <w:szCs w:val="21"/>
                <w:lang w:eastAsia="ja-JP"/>
              </w:rPr>
              <w:t>円</w:t>
            </w:r>
          </w:p>
        </w:tc>
      </w:tr>
      <w:tr w:rsidR="00660221" w:rsidRPr="00660221" w:rsidTr="00476F2B">
        <w:trPr>
          <w:trHeight w:val="567"/>
        </w:trPr>
        <w:tc>
          <w:tcPr>
            <w:tcW w:w="2267" w:type="dxa"/>
            <w:vMerge/>
            <w:vAlign w:val="center"/>
          </w:tcPr>
          <w:p w:rsidR="00660221" w:rsidRPr="00660221" w:rsidRDefault="00660221" w:rsidP="00660221">
            <w:pPr>
              <w:autoSpaceDE/>
              <w:autoSpaceDN/>
              <w:ind w:left="201" w:hangingChars="100" w:hanging="201"/>
              <w:rPr>
                <w:rFonts w:cs="Times New Roman"/>
                <w:kern w:val="2"/>
                <w:sz w:val="21"/>
                <w:szCs w:val="21"/>
                <w:lang w:eastAsia="ja-JP"/>
              </w:rPr>
            </w:pPr>
          </w:p>
        </w:tc>
        <w:tc>
          <w:tcPr>
            <w:tcW w:w="2410" w:type="dxa"/>
            <w:noWrap/>
            <w:vAlign w:val="center"/>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合計</w:t>
            </w:r>
          </w:p>
        </w:tc>
        <w:tc>
          <w:tcPr>
            <w:tcW w:w="3969" w:type="dxa"/>
            <w:gridSpan w:val="3"/>
            <w:tcBorders>
              <w:top w:val="single" w:sz="6" w:space="0" w:color="auto"/>
              <w:right w:val="nil"/>
            </w:tcBorders>
            <w:noWrap/>
            <w:vAlign w:val="center"/>
          </w:tcPr>
          <w:p w:rsidR="00660221" w:rsidRPr="00660221" w:rsidRDefault="00660221" w:rsidP="00660221">
            <w:pPr>
              <w:autoSpaceDE/>
              <w:autoSpaceDN/>
              <w:ind w:left="201" w:hangingChars="100" w:hanging="201"/>
              <w:rPr>
                <w:rFonts w:cs="Times New Roman"/>
                <w:kern w:val="2"/>
                <w:sz w:val="21"/>
                <w:szCs w:val="21"/>
                <w:lang w:eastAsia="ja-JP"/>
              </w:rPr>
            </w:pPr>
          </w:p>
        </w:tc>
        <w:tc>
          <w:tcPr>
            <w:tcW w:w="426" w:type="dxa"/>
            <w:tcBorders>
              <w:top w:val="single" w:sz="6" w:space="0" w:color="auto"/>
              <w:left w:val="nil"/>
            </w:tcBorders>
            <w:vAlign w:val="center"/>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円</w:t>
            </w:r>
          </w:p>
        </w:tc>
      </w:tr>
      <w:tr w:rsidR="00660221" w:rsidRPr="00660221" w:rsidTr="00476F2B">
        <w:trPr>
          <w:trHeight w:val="405"/>
        </w:trPr>
        <w:tc>
          <w:tcPr>
            <w:tcW w:w="2267" w:type="dxa"/>
            <w:vMerge w:val="restart"/>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７提供設備等</w:t>
            </w:r>
          </w:p>
        </w:tc>
        <w:tc>
          <w:tcPr>
            <w:tcW w:w="3260" w:type="dxa"/>
            <w:gridSpan w:val="2"/>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名称</w:t>
            </w:r>
          </w:p>
        </w:tc>
        <w:tc>
          <w:tcPr>
            <w:tcW w:w="2411" w:type="dxa"/>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規格</w:t>
            </w:r>
          </w:p>
        </w:tc>
        <w:tc>
          <w:tcPr>
            <w:tcW w:w="1134" w:type="dxa"/>
            <w:gridSpan w:val="2"/>
            <w:noWrap/>
            <w:hideMark/>
          </w:tcPr>
          <w:p w:rsidR="00660221" w:rsidRPr="00660221" w:rsidRDefault="00660221" w:rsidP="00660221">
            <w:pPr>
              <w:autoSpaceDE/>
              <w:autoSpaceDN/>
              <w:ind w:left="201" w:hangingChars="100" w:hanging="201"/>
              <w:rPr>
                <w:rFonts w:cs="Times New Roman"/>
                <w:kern w:val="2"/>
                <w:sz w:val="21"/>
                <w:szCs w:val="21"/>
                <w:lang w:eastAsia="ja-JP"/>
              </w:rPr>
            </w:pPr>
            <w:r w:rsidRPr="00660221">
              <w:rPr>
                <w:rFonts w:cs="Times New Roman" w:hint="eastAsia"/>
                <w:kern w:val="2"/>
                <w:sz w:val="21"/>
                <w:szCs w:val="21"/>
                <w:lang w:eastAsia="ja-JP"/>
              </w:rPr>
              <w:t>数量</w:t>
            </w:r>
          </w:p>
        </w:tc>
      </w:tr>
      <w:tr w:rsidR="00660221" w:rsidRPr="00660221" w:rsidTr="00476F2B">
        <w:trPr>
          <w:trHeight w:val="540"/>
        </w:trPr>
        <w:tc>
          <w:tcPr>
            <w:tcW w:w="2267" w:type="dxa"/>
            <w:vMerge/>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3260" w:type="dxa"/>
            <w:gridSpan w:val="2"/>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2411" w:type="dxa"/>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1134" w:type="dxa"/>
            <w:gridSpan w:val="2"/>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r>
      <w:tr w:rsidR="00660221" w:rsidRPr="00660221" w:rsidTr="00476F2B">
        <w:trPr>
          <w:trHeight w:val="540"/>
        </w:trPr>
        <w:tc>
          <w:tcPr>
            <w:tcW w:w="2267" w:type="dxa"/>
            <w:vMerge/>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3260" w:type="dxa"/>
            <w:gridSpan w:val="2"/>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2411" w:type="dxa"/>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1134" w:type="dxa"/>
            <w:gridSpan w:val="2"/>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r>
      <w:tr w:rsidR="00660221" w:rsidRPr="00660221" w:rsidTr="00476F2B">
        <w:trPr>
          <w:trHeight w:val="540"/>
        </w:trPr>
        <w:tc>
          <w:tcPr>
            <w:tcW w:w="2267" w:type="dxa"/>
            <w:vMerge/>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3260" w:type="dxa"/>
            <w:gridSpan w:val="2"/>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2411" w:type="dxa"/>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c>
          <w:tcPr>
            <w:tcW w:w="1134" w:type="dxa"/>
            <w:gridSpan w:val="2"/>
            <w:vAlign w:val="center"/>
            <w:hideMark/>
          </w:tcPr>
          <w:p w:rsidR="00660221" w:rsidRPr="00660221" w:rsidRDefault="00660221" w:rsidP="00660221">
            <w:pPr>
              <w:autoSpaceDE/>
              <w:autoSpaceDN/>
              <w:ind w:left="201" w:hangingChars="100" w:hanging="201"/>
              <w:rPr>
                <w:rFonts w:cs="Times New Roman"/>
                <w:kern w:val="2"/>
                <w:sz w:val="21"/>
                <w:szCs w:val="21"/>
                <w:lang w:eastAsia="ja-JP"/>
              </w:rPr>
            </w:pPr>
          </w:p>
        </w:tc>
      </w:tr>
    </w:tbl>
    <w:p w:rsidR="00660221" w:rsidRPr="0002398A" w:rsidRDefault="00660221" w:rsidP="00E461B5">
      <w:pPr>
        <w:ind w:left="201" w:hangingChars="100" w:hanging="201"/>
        <w:jc w:val="both"/>
        <w:rPr>
          <w:sz w:val="21"/>
          <w:szCs w:val="21"/>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（定義）</w:t>
      </w:r>
    </w:p>
    <w:p w:rsidR="00660221" w:rsidRPr="00EA1F66" w:rsidRDefault="00660221" w:rsidP="00E461B5">
      <w:pPr>
        <w:ind w:left="201" w:hangingChars="100" w:hanging="201"/>
        <w:jc w:val="both"/>
        <w:rPr>
          <w:sz w:val="21"/>
          <w:szCs w:val="21"/>
          <w:lang w:eastAsia="ja-JP"/>
        </w:rPr>
      </w:pPr>
      <w:r w:rsidRPr="00EA1F66">
        <w:rPr>
          <w:rFonts w:hint="eastAsia"/>
          <w:sz w:val="21"/>
          <w:szCs w:val="21"/>
          <w:lang w:eastAsia="ja-JP"/>
        </w:rPr>
        <w:t>第１条　本契約書において、次に掲げる用語は次の定義によるものとする。</w:t>
      </w:r>
    </w:p>
    <w:p w:rsidR="00660221" w:rsidRPr="008C7AED" w:rsidRDefault="00660221" w:rsidP="00E461B5">
      <w:pPr>
        <w:ind w:leftChars="100" w:left="412" w:hangingChars="100" w:hanging="201"/>
        <w:jc w:val="both"/>
        <w:rPr>
          <w:sz w:val="21"/>
          <w:szCs w:val="21"/>
          <w:lang w:eastAsia="ja-JP"/>
        </w:rPr>
      </w:pPr>
      <w:r w:rsidRPr="00EA1F66">
        <w:rPr>
          <w:rFonts w:hint="eastAsia"/>
          <w:sz w:val="21"/>
          <w:szCs w:val="21"/>
          <w:lang w:eastAsia="ja-JP"/>
        </w:rPr>
        <w:t>一　「研究成果」とは、本契約に基づき得られたもので、受託研究完了報告書中で成果として確定された本受託研究の目的に関係する発明、考案、意匠、著作物、ノウハウ等の成果をい</w:t>
      </w:r>
      <w:r w:rsidRPr="008C7AED">
        <w:rPr>
          <w:rFonts w:hint="eastAsia"/>
          <w:sz w:val="21"/>
          <w:szCs w:val="21"/>
          <w:lang w:eastAsia="ja-JP"/>
        </w:rPr>
        <w:t>う。</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二　「知的財産権」とは、次に掲げるものをいう。</w:t>
      </w:r>
    </w:p>
    <w:p w:rsidR="00660221" w:rsidRPr="0002398A" w:rsidRDefault="00660221" w:rsidP="00E461B5">
      <w:pPr>
        <w:ind w:leftChars="200" w:left="623" w:hangingChars="100" w:hanging="201"/>
        <w:jc w:val="both"/>
        <w:rPr>
          <w:sz w:val="21"/>
          <w:szCs w:val="21"/>
          <w:lang w:eastAsia="ja-JP"/>
        </w:rPr>
      </w:pPr>
      <w:r w:rsidRPr="0002398A">
        <w:rPr>
          <w:rFonts w:hint="eastAsia"/>
          <w:sz w:val="21"/>
          <w:szCs w:val="21"/>
          <w:lang w:eastAsia="ja-JP"/>
        </w:rPr>
        <w:t>イ　特許法（昭和</w:t>
      </w:r>
      <w:r w:rsidRPr="0002398A">
        <w:rPr>
          <w:sz w:val="21"/>
          <w:szCs w:val="21"/>
          <w:lang w:eastAsia="ja-JP"/>
        </w:rPr>
        <w:t>３４</w:t>
      </w:r>
      <w:r w:rsidRPr="0002398A">
        <w:rPr>
          <w:rFonts w:hint="eastAsia"/>
          <w:sz w:val="21"/>
          <w:szCs w:val="21"/>
          <w:lang w:eastAsia="ja-JP"/>
        </w:rPr>
        <w:t>年法律第</w:t>
      </w:r>
      <w:r w:rsidRPr="0002398A">
        <w:rPr>
          <w:sz w:val="21"/>
          <w:szCs w:val="21"/>
          <w:lang w:eastAsia="ja-JP"/>
        </w:rPr>
        <w:t>１２１</w:t>
      </w:r>
      <w:r w:rsidRPr="0002398A">
        <w:rPr>
          <w:rFonts w:hint="eastAsia"/>
          <w:sz w:val="21"/>
          <w:szCs w:val="21"/>
          <w:lang w:eastAsia="ja-JP"/>
        </w:rPr>
        <w:t>号）に規定する特許権、実用新案法（昭和</w:t>
      </w:r>
      <w:r w:rsidRPr="0002398A">
        <w:rPr>
          <w:sz w:val="21"/>
          <w:szCs w:val="21"/>
          <w:lang w:eastAsia="ja-JP"/>
        </w:rPr>
        <w:t>３４</w:t>
      </w:r>
      <w:r w:rsidRPr="0002398A">
        <w:rPr>
          <w:rFonts w:hint="eastAsia"/>
          <w:sz w:val="21"/>
          <w:szCs w:val="21"/>
          <w:lang w:eastAsia="ja-JP"/>
        </w:rPr>
        <w:t>年法律第</w:t>
      </w:r>
      <w:r w:rsidRPr="0002398A">
        <w:rPr>
          <w:sz w:val="21"/>
          <w:szCs w:val="21"/>
          <w:lang w:eastAsia="ja-JP"/>
        </w:rPr>
        <w:t>１２３</w:t>
      </w:r>
      <w:r w:rsidRPr="0002398A">
        <w:rPr>
          <w:rFonts w:hint="eastAsia"/>
          <w:sz w:val="21"/>
          <w:szCs w:val="21"/>
          <w:lang w:eastAsia="ja-JP"/>
        </w:rPr>
        <w:t>号）に規定する実用新案権、意匠法（昭和</w:t>
      </w:r>
      <w:r w:rsidRPr="0002398A">
        <w:rPr>
          <w:sz w:val="21"/>
          <w:szCs w:val="21"/>
          <w:lang w:eastAsia="ja-JP"/>
        </w:rPr>
        <w:t>３４</w:t>
      </w:r>
      <w:r w:rsidRPr="0002398A">
        <w:rPr>
          <w:rFonts w:hint="eastAsia"/>
          <w:sz w:val="21"/>
          <w:szCs w:val="21"/>
          <w:lang w:eastAsia="ja-JP"/>
        </w:rPr>
        <w:t>年法律第</w:t>
      </w:r>
      <w:r w:rsidRPr="0002398A">
        <w:rPr>
          <w:sz w:val="21"/>
          <w:szCs w:val="21"/>
          <w:lang w:eastAsia="ja-JP"/>
        </w:rPr>
        <w:t>１２５</w:t>
      </w:r>
      <w:r w:rsidRPr="0002398A">
        <w:rPr>
          <w:rFonts w:hint="eastAsia"/>
          <w:sz w:val="21"/>
          <w:szCs w:val="21"/>
          <w:lang w:eastAsia="ja-JP"/>
        </w:rPr>
        <w:t>号）に規定する意匠権、商</w:t>
      </w:r>
      <w:r w:rsidRPr="0002398A">
        <w:rPr>
          <w:rFonts w:hint="eastAsia"/>
          <w:sz w:val="21"/>
          <w:szCs w:val="21"/>
          <w:lang w:eastAsia="ja-JP"/>
        </w:rPr>
        <w:lastRenderedPageBreak/>
        <w:t>標法（昭和</w:t>
      </w:r>
      <w:r w:rsidRPr="0002398A">
        <w:rPr>
          <w:sz w:val="21"/>
          <w:szCs w:val="21"/>
          <w:lang w:eastAsia="ja-JP"/>
        </w:rPr>
        <w:t>３４</w:t>
      </w:r>
      <w:r w:rsidRPr="0002398A">
        <w:rPr>
          <w:rFonts w:hint="eastAsia"/>
          <w:sz w:val="21"/>
          <w:szCs w:val="21"/>
          <w:lang w:eastAsia="ja-JP"/>
        </w:rPr>
        <w:t>年法律第</w:t>
      </w:r>
      <w:r w:rsidRPr="0002398A">
        <w:rPr>
          <w:sz w:val="21"/>
          <w:szCs w:val="21"/>
          <w:lang w:eastAsia="ja-JP"/>
        </w:rPr>
        <w:t>１２７</w:t>
      </w:r>
      <w:r w:rsidRPr="0002398A">
        <w:rPr>
          <w:rFonts w:hint="eastAsia"/>
          <w:sz w:val="21"/>
          <w:szCs w:val="21"/>
          <w:lang w:eastAsia="ja-JP"/>
        </w:rPr>
        <w:t>号）に規定する商標権、半導体集積回路の回路配置に関する法律（昭和</w:t>
      </w:r>
      <w:r w:rsidRPr="0002398A">
        <w:rPr>
          <w:sz w:val="21"/>
          <w:szCs w:val="21"/>
          <w:lang w:eastAsia="ja-JP"/>
        </w:rPr>
        <w:t>６０</w:t>
      </w:r>
      <w:r w:rsidRPr="0002398A">
        <w:rPr>
          <w:rFonts w:hint="eastAsia"/>
          <w:sz w:val="21"/>
          <w:szCs w:val="21"/>
          <w:lang w:eastAsia="ja-JP"/>
        </w:rPr>
        <w:t>年法律第</w:t>
      </w:r>
      <w:r w:rsidRPr="0002398A">
        <w:rPr>
          <w:sz w:val="21"/>
          <w:szCs w:val="21"/>
          <w:lang w:eastAsia="ja-JP"/>
        </w:rPr>
        <w:t>４３</w:t>
      </w:r>
      <w:r w:rsidRPr="0002398A">
        <w:rPr>
          <w:rFonts w:hint="eastAsia"/>
          <w:sz w:val="21"/>
          <w:szCs w:val="21"/>
          <w:lang w:eastAsia="ja-JP"/>
        </w:rPr>
        <w:t>号）に規定する回路配置利用権、種苗法（平成</w:t>
      </w:r>
      <w:r w:rsidRPr="0002398A">
        <w:rPr>
          <w:sz w:val="21"/>
          <w:szCs w:val="21"/>
          <w:lang w:eastAsia="ja-JP"/>
        </w:rPr>
        <w:t>１０</w:t>
      </w:r>
      <w:r w:rsidRPr="0002398A">
        <w:rPr>
          <w:rFonts w:hint="eastAsia"/>
          <w:sz w:val="21"/>
          <w:szCs w:val="21"/>
          <w:lang w:eastAsia="ja-JP"/>
        </w:rPr>
        <w:t>年法律第</w:t>
      </w:r>
      <w:r w:rsidRPr="0002398A">
        <w:rPr>
          <w:sz w:val="21"/>
          <w:szCs w:val="21"/>
          <w:lang w:eastAsia="ja-JP"/>
        </w:rPr>
        <w:t>８３</w:t>
      </w:r>
      <w:r w:rsidRPr="0002398A">
        <w:rPr>
          <w:rFonts w:hint="eastAsia"/>
          <w:sz w:val="21"/>
          <w:szCs w:val="21"/>
          <w:lang w:eastAsia="ja-JP"/>
        </w:rPr>
        <w:t>号）に規定する育成者権及び外国における上記各権利に相当する権利</w:t>
      </w:r>
    </w:p>
    <w:p w:rsidR="00660221" w:rsidRPr="0002398A" w:rsidRDefault="00660221" w:rsidP="00E461B5">
      <w:pPr>
        <w:ind w:leftChars="200" w:left="623" w:hangingChars="100" w:hanging="201"/>
        <w:jc w:val="both"/>
        <w:rPr>
          <w:sz w:val="21"/>
          <w:szCs w:val="21"/>
          <w:lang w:eastAsia="ja-JP"/>
        </w:rPr>
      </w:pPr>
      <w:r w:rsidRPr="0002398A">
        <w:rPr>
          <w:rFonts w:hint="eastAsia"/>
          <w:sz w:val="21"/>
          <w:szCs w:val="21"/>
          <w:lang w:eastAsia="ja-JP"/>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Pr="0002398A">
        <w:rPr>
          <w:sz w:val="21"/>
          <w:szCs w:val="21"/>
          <w:lang w:eastAsia="ja-JP"/>
        </w:rPr>
        <w:t>３</w:t>
      </w:r>
      <w:r w:rsidRPr="0002398A">
        <w:rPr>
          <w:rFonts w:hint="eastAsia"/>
          <w:sz w:val="21"/>
          <w:szCs w:val="21"/>
          <w:lang w:eastAsia="ja-JP"/>
        </w:rPr>
        <w:t>条第</w:t>
      </w:r>
      <w:r w:rsidRPr="0002398A">
        <w:rPr>
          <w:sz w:val="21"/>
          <w:szCs w:val="21"/>
          <w:lang w:eastAsia="ja-JP"/>
        </w:rPr>
        <w:t>１</w:t>
      </w:r>
      <w:r w:rsidRPr="0002398A">
        <w:rPr>
          <w:rFonts w:hint="eastAsia"/>
          <w:sz w:val="21"/>
          <w:szCs w:val="21"/>
          <w:lang w:eastAsia="ja-JP"/>
        </w:rPr>
        <w:t>項に規定する回路配置利用権の設定の登録を受ける権利、種苗法第</w:t>
      </w:r>
      <w:r w:rsidRPr="0002398A">
        <w:rPr>
          <w:sz w:val="21"/>
          <w:szCs w:val="21"/>
          <w:lang w:eastAsia="ja-JP"/>
        </w:rPr>
        <w:t>３</w:t>
      </w:r>
      <w:r w:rsidRPr="0002398A">
        <w:rPr>
          <w:rFonts w:hint="eastAsia"/>
          <w:sz w:val="21"/>
          <w:szCs w:val="21"/>
          <w:lang w:eastAsia="ja-JP"/>
        </w:rPr>
        <w:t>条に規定する品種登録を受ける地位及び外国における上記各権利に相当する権利</w:t>
      </w:r>
    </w:p>
    <w:p w:rsidR="00660221" w:rsidRPr="0002398A" w:rsidRDefault="00660221" w:rsidP="00E461B5">
      <w:pPr>
        <w:ind w:leftChars="200" w:left="623" w:hangingChars="100" w:hanging="201"/>
        <w:jc w:val="both"/>
        <w:rPr>
          <w:sz w:val="21"/>
          <w:szCs w:val="21"/>
          <w:lang w:eastAsia="ja-JP"/>
        </w:rPr>
      </w:pPr>
      <w:r w:rsidRPr="0002398A">
        <w:rPr>
          <w:rFonts w:hint="eastAsia"/>
          <w:sz w:val="21"/>
          <w:szCs w:val="21"/>
          <w:lang w:eastAsia="ja-JP"/>
        </w:rPr>
        <w:t xml:space="preserve">ハ　</w:t>
      </w:r>
      <w:r w:rsidR="00964E38" w:rsidRPr="00964E38">
        <w:rPr>
          <w:rFonts w:hint="eastAsia"/>
          <w:sz w:val="21"/>
          <w:szCs w:val="21"/>
          <w:lang w:eastAsia="ja-JP"/>
        </w:rPr>
        <w:t>著作権法（昭和４５年法律第４８号）に規定するプログラムの著作物、データベースの著作物及びその他の著作物（以下「プログラム等」という。）の著作権並びに外国における上記各権利に相当する権利</w:t>
      </w:r>
      <w:bookmarkStart w:id="0" w:name="_GoBack"/>
      <w:bookmarkEnd w:id="0"/>
    </w:p>
    <w:p w:rsidR="00660221" w:rsidRPr="0002398A" w:rsidRDefault="00660221" w:rsidP="00E461B5">
      <w:pPr>
        <w:ind w:leftChars="200" w:left="623" w:hangingChars="100" w:hanging="201"/>
        <w:jc w:val="both"/>
        <w:rPr>
          <w:sz w:val="21"/>
          <w:szCs w:val="21"/>
          <w:lang w:eastAsia="ja-JP"/>
        </w:rPr>
      </w:pPr>
      <w:r w:rsidRPr="0002398A">
        <w:rPr>
          <w:rFonts w:hint="eastAsia"/>
          <w:sz w:val="21"/>
          <w:szCs w:val="21"/>
          <w:lang w:eastAsia="ja-JP"/>
        </w:rPr>
        <w:t>ニ　秘匿することが可能な技術情報であって、かつ、財産的価値のあるものの中から、甲乙協議の上、特に指定するもの（以下「ノウハウ」という。）</w:t>
      </w:r>
    </w:p>
    <w:p w:rsidR="00660221" w:rsidRPr="0002398A" w:rsidRDefault="00660221" w:rsidP="00E461B5">
      <w:pPr>
        <w:ind w:left="402" w:hangingChars="200" w:hanging="402"/>
        <w:jc w:val="both"/>
        <w:rPr>
          <w:sz w:val="21"/>
          <w:szCs w:val="21"/>
          <w:lang w:eastAsia="ja-JP"/>
        </w:rPr>
      </w:pPr>
      <w:r w:rsidRPr="0002398A">
        <w:rPr>
          <w:rFonts w:hint="eastAsia"/>
          <w:sz w:val="21"/>
          <w:szCs w:val="21"/>
          <w:lang w:eastAsia="ja-JP"/>
        </w:rPr>
        <w:t xml:space="preserve">　三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660221" w:rsidRPr="0002398A" w:rsidRDefault="00660221" w:rsidP="00E461B5">
      <w:pPr>
        <w:ind w:left="402" w:hangingChars="200" w:hanging="402"/>
        <w:jc w:val="both"/>
        <w:rPr>
          <w:sz w:val="21"/>
          <w:szCs w:val="21"/>
          <w:lang w:eastAsia="ja-JP"/>
        </w:rPr>
      </w:pPr>
      <w:r w:rsidRPr="0002398A">
        <w:rPr>
          <w:rFonts w:hint="eastAsia"/>
          <w:sz w:val="21"/>
          <w:szCs w:val="21"/>
          <w:lang w:eastAsia="ja-JP"/>
        </w:rPr>
        <w:t xml:space="preserve">　四　知的財産権の「実施」とは、特許法第</w:t>
      </w:r>
      <w:r w:rsidRPr="0002398A">
        <w:rPr>
          <w:sz w:val="21"/>
          <w:szCs w:val="21"/>
          <w:lang w:eastAsia="ja-JP"/>
        </w:rPr>
        <w:t>２</w:t>
      </w:r>
      <w:r w:rsidRPr="0002398A">
        <w:rPr>
          <w:rFonts w:hint="eastAsia"/>
          <w:sz w:val="21"/>
          <w:szCs w:val="21"/>
          <w:lang w:eastAsia="ja-JP"/>
        </w:rPr>
        <w:t>条第</w:t>
      </w:r>
      <w:r w:rsidRPr="0002398A">
        <w:rPr>
          <w:sz w:val="21"/>
          <w:szCs w:val="21"/>
          <w:lang w:eastAsia="ja-JP"/>
        </w:rPr>
        <w:t>３</w:t>
      </w:r>
      <w:r w:rsidRPr="0002398A">
        <w:rPr>
          <w:rFonts w:hint="eastAsia"/>
          <w:sz w:val="21"/>
          <w:szCs w:val="21"/>
          <w:lang w:eastAsia="ja-JP"/>
        </w:rPr>
        <w:t>項に定める行為、実用新案法第</w:t>
      </w:r>
      <w:r w:rsidRPr="0002398A">
        <w:rPr>
          <w:sz w:val="21"/>
          <w:szCs w:val="21"/>
          <w:lang w:eastAsia="ja-JP"/>
        </w:rPr>
        <w:t>２</w:t>
      </w:r>
      <w:r w:rsidRPr="0002398A">
        <w:rPr>
          <w:rFonts w:hint="eastAsia"/>
          <w:sz w:val="21"/>
          <w:szCs w:val="21"/>
          <w:lang w:eastAsia="ja-JP"/>
        </w:rPr>
        <w:t>条第</w:t>
      </w:r>
      <w:r w:rsidRPr="0002398A">
        <w:rPr>
          <w:sz w:val="21"/>
          <w:szCs w:val="21"/>
          <w:lang w:eastAsia="ja-JP"/>
        </w:rPr>
        <w:t>３</w:t>
      </w:r>
      <w:r w:rsidRPr="0002398A">
        <w:rPr>
          <w:rFonts w:hint="eastAsia"/>
          <w:sz w:val="21"/>
          <w:szCs w:val="21"/>
          <w:lang w:eastAsia="ja-JP"/>
        </w:rPr>
        <w:t>項に定める行為、意匠法第</w:t>
      </w:r>
      <w:r w:rsidRPr="0002398A">
        <w:rPr>
          <w:sz w:val="21"/>
          <w:szCs w:val="21"/>
          <w:lang w:eastAsia="ja-JP"/>
        </w:rPr>
        <w:t>２</w:t>
      </w:r>
      <w:r w:rsidRPr="0002398A">
        <w:rPr>
          <w:rFonts w:hint="eastAsia"/>
          <w:sz w:val="21"/>
          <w:szCs w:val="21"/>
          <w:lang w:eastAsia="ja-JP"/>
        </w:rPr>
        <w:t>条第２項に定める行為、商標法第２条第３項に定める行為、半導体集積回路の回路配置に関する法律第</w:t>
      </w:r>
      <w:r w:rsidRPr="0002398A">
        <w:rPr>
          <w:sz w:val="21"/>
          <w:szCs w:val="21"/>
          <w:lang w:eastAsia="ja-JP"/>
        </w:rPr>
        <w:t>２</w:t>
      </w:r>
      <w:r w:rsidRPr="0002398A">
        <w:rPr>
          <w:rFonts w:hint="eastAsia"/>
          <w:sz w:val="21"/>
          <w:szCs w:val="21"/>
          <w:lang w:eastAsia="ja-JP"/>
        </w:rPr>
        <w:t>条第</w:t>
      </w:r>
      <w:r w:rsidRPr="0002398A">
        <w:rPr>
          <w:sz w:val="21"/>
          <w:szCs w:val="21"/>
          <w:lang w:eastAsia="ja-JP"/>
        </w:rPr>
        <w:t>３</w:t>
      </w:r>
      <w:r w:rsidRPr="0002398A">
        <w:rPr>
          <w:rFonts w:hint="eastAsia"/>
          <w:sz w:val="21"/>
          <w:szCs w:val="21"/>
          <w:lang w:eastAsia="ja-JP"/>
        </w:rPr>
        <w:t>項に定める行為、種苗法第</w:t>
      </w:r>
      <w:r w:rsidRPr="0002398A">
        <w:rPr>
          <w:sz w:val="21"/>
          <w:szCs w:val="21"/>
          <w:lang w:eastAsia="ja-JP"/>
        </w:rPr>
        <w:t>２</w:t>
      </w:r>
      <w:r w:rsidRPr="0002398A">
        <w:rPr>
          <w:rFonts w:hint="eastAsia"/>
          <w:sz w:val="21"/>
          <w:szCs w:val="21"/>
          <w:lang w:eastAsia="ja-JP"/>
        </w:rPr>
        <w:t>条第５項に定める行為、著作権法第</w:t>
      </w:r>
      <w:r w:rsidRPr="0002398A">
        <w:rPr>
          <w:sz w:val="21"/>
          <w:szCs w:val="21"/>
          <w:lang w:eastAsia="ja-JP"/>
        </w:rPr>
        <w:t>２</w:t>
      </w:r>
      <w:r w:rsidRPr="0002398A">
        <w:rPr>
          <w:rFonts w:hint="eastAsia"/>
          <w:sz w:val="21"/>
          <w:szCs w:val="21"/>
          <w:lang w:eastAsia="ja-JP"/>
        </w:rPr>
        <w:t>条第</w:t>
      </w:r>
      <w:r w:rsidRPr="0002398A">
        <w:rPr>
          <w:sz w:val="21"/>
          <w:szCs w:val="21"/>
          <w:lang w:eastAsia="ja-JP"/>
        </w:rPr>
        <w:t>１</w:t>
      </w:r>
      <w:r w:rsidRPr="0002398A">
        <w:rPr>
          <w:rFonts w:hint="eastAsia"/>
          <w:sz w:val="21"/>
          <w:szCs w:val="21"/>
          <w:lang w:eastAsia="ja-JP"/>
        </w:rPr>
        <w:t>項第</w:t>
      </w:r>
      <w:r w:rsidRPr="0002398A">
        <w:rPr>
          <w:sz w:val="21"/>
          <w:szCs w:val="21"/>
          <w:lang w:eastAsia="ja-JP"/>
        </w:rPr>
        <w:t>１５</w:t>
      </w:r>
      <w:r w:rsidRPr="0002398A">
        <w:rPr>
          <w:rFonts w:hint="eastAsia"/>
          <w:sz w:val="21"/>
          <w:szCs w:val="21"/>
          <w:lang w:eastAsia="ja-JP"/>
        </w:rPr>
        <w:t>号及び同項第</w:t>
      </w:r>
      <w:r w:rsidRPr="0002398A">
        <w:rPr>
          <w:sz w:val="21"/>
          <w:szCs w:val="21"/>
          <w:lang w:eastAsia="ja-JP"/>
        </w:rPr>
        <w:t>１９</w:t>
      </w:r>
      <w:r w:rsidRPr="0002398A">
        <w:rPr>
          <w:rFonts w:hint="eastAsia"/>
          <w:sz w:val="21"/>
          <w:szCs w:val="21"/>
          <w:lang w:eastAsia="ja-JP"/>
        </w:rPr>
        <w:t>号に定める行為並びにノウハウの使用をいう。</w:t>
      </w:r>
    </w:p>
    <w:p w:rsidR="00660221" w:rsidRPr="0002398A" w:rsidRDefault="00660221" w:rsidP="00E461B5">
      <w:pPr>
        <w:ind w:left="402" w:hangingChars="200" w:hanging="402"/>
        <w:jc w:val="both"/>
        <w:rPr>
          <w:sz w:val="21"/>
          <w:szCs w:val="21"/>
          <w:lang w:eastAsia="ja-JP"/>
        </w:rPr>
      </w:pPr>
      <w:r w:rsidRPr="0002398A">
        <w:rPr>
          <w:rFonts w:hint="eastAsia"/>
          <w:sz w:val="21"/>
          <w:szCs w:val="21"/>
          <w:lang w:eastAsia="ja-JP"/>
        </w:rPr>
        <w:t xml:space="preserve">　五　「研究担当者」とは、本受託研究に従事する甲に属する本契約の</w:t>
      </w:r>
      <w:r w:rsidRPr="0002398A">
        <w:rPr>
          <w:rFonts w:hint="eastAsia"/>
          <w:sz w:val="21"/>
          <w:szCs w:val="21"/>
          <w:lang w:eastAsia="zh-TW"/>
        </w:rPr>
        <w:t>表記契約項目表</w:t>
      </w:r>
      <w:r w:rsidRPr="0002398A">
        <w:rPr>
          <w:rFonts w:hint="eastAsia"/>
          <w:sz w:val="21"/>
          <w:szCs w:val="21"/>
          <w:lang w:eastAsia="ja-JP"/>
        </w:rPr>
        <w:t>４に掲げる者及び本契約第２条第</w:t>
      </w:r>
      <w:r w:rsidRPr="0002398A">
        <w:rPr>
          <w:sz w:val="21"/>
          <w:szCs w:val="21"/>
          <w:lang w:eastAsia="ja-JP"/>
        </w:rPr>
        <w:t>２</w:t>
      </w:r>
      <w:r w:rsidRPr="0002398A">
        <w:rPr>
          <w:rFonts w:hint="eastAsia"/>
          <w:sz w:val="21"/>
          <w:szCs w:val="21"/>
          <w:lang w:eastAsia="ja-JP"/>
        </w:rPr>
        <w:t>項に該当する者をいう。また、「研究協力者」とは、本契約の</w:t>
      </w:r>
      <w:r w:rsidRPr="0002398A">
        <w:rPr>
          <w:rFonts w:hint="eastAsia"/>
          <w:sz w:val="21"/>
          <w:szCs w:val="21"/>
          <w:lang w:eastAsia="zh-TW"/>
        </w:rPr>
        <w:t>表記契約項目表</w:t>
      </w:r>
      <w:r w:rsidRPr="0002398A">
        <w:rPr>
          <w:rFonts w:hint="eastAsia"/>
          <w:sz w:val="21"/>
          <w:szCs w:val="21"/>
          <w:lang w:eastAsia="ja-JP"/>
        </w:rPr>
        <w:t>４及び本契約第２条第</w:t>
      </w:r>
      <w:r w:rsidRPr="0002398A">
        <w:rPr>
          <w:sz w:val="21"/>
          <w:szCs w:val="21"/>
          <w:lang w:eastAsia="ja-JP"/>
        </w:rPr>
        <w:t>２</w:t>
      </w:r>
      <w:r w:rsidRPr="0002398A">
        <w:rPr>
          <w:rFonts w:hint="eastAsia"/>
          <w:sz w:val="21"/>
          <w:szCs w:val="21"/>
          <w:lang w:eastAsia="ja-JP"/>
        </w:rPr>
        <w:t>項記載以外の者であって本受託研究に協力する者をいう。</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（研究の遂行）</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第２条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甲は、甲に属する者を新たに本受託研究の研究担当者として参加させようとするときは、あらかじめ乙に書面により通知するものとする。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（研究協力者の参加及び協力）</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第３条　甲は、本受託研究遂行上、研究担当者以外の者の参加ないし協力を得ることが必要と認めた場合、乙の同意を得た上で、当該研究担当者以外の者を研究協力者として本受託研究に参加させることができる。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前項において、甲は、研究協力者となる者に本契約内容を遵守させなければならない。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３　研究協力者が本受託研究の結果、発明等を行った場合は、第１２条の規定を準用するものとする。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（研究成果の報告）</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第４条　甲は、本受託研究が完了したときは、受託研究完了報告書を乙に提出するものとする。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（再委託）</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第５条　甲は書面による事前の乙の承諾なしに、受託研究の再委託等本契約に基づく権利及び義務を、</w:t>
      </w:r>
      <w:r w:rsidRPr="0002398A">
        <w:rPr>
          <w:rFonts w:hint="eastAsia"/>
          <w:sz w:val="21"/>
          <w:szCs w:val="21"/>
          <w:lang w:eastAsia="ja-JP"/>
        </w:rPr>
        <w:lastRenderedPageBreak/>
        <w:t>第三者に承継させてはならない。</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（研究経費の支払）</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第６条　乙は、</w:t>
      </w:r>
      <w:r w:rsidRPr="0002398A">
        <w:rPr>
          <w:rFonts w:hint="eastAsia"/>
          <w:sz w:val="21"/>
          <w:szCs w:val="21"/>
          <w:lang w:eastAsia="zh-TW"/>
        </w:rPr>
        <w:t>表記契約項目表</w:t>
      </w:r>
      <w:r w:rsidRPr="0002398A">
        <w:rPr>
          <w:rFonts w:hint="eastAsia"/>
          <w:sz w:val="21"/>
          <w:szCs w:val="21"/>
          <w:lang w:eastAsia="ja-JP"/>
        </w:rPr>
        <w:t>６に掲げる研究に要する経費（以下「研究経費」という。）を、甲が発行する請求書により、請求書を受領した月の翌月末日までに支払わなければならない。なお、研究経費の支払いに係る銀行手数料等は、乙の負担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乙は、所定の支払期限までに前項の研究経費を支払わないときは、支払期限日の翌日から支払いの日までの日数に応じ、その未納額に年３％の割合で計算した延滞金を支払わなければならない。</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（経理）</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第７条　前条の研究経費の経理は甲が行う。ただし、乙は本契約に関する経理書類の閲覧を甲に申し出ることができる。甲は乙からの閲覧の申し出があった場合、これに応じなければならない。</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（研究経費により取得した設備等の帰属）</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第８条　研究経費により取得した設備等は、甲に帰属するものとする。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（提供設備等の受入等）</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第９条　甲は、本受託研究の用に供するため、乙から</w:t>
      </w:r>
      <w:r w:rsidRPr="0002398A">
        <w:rPr>
          <w:rFonts w:hint="eastAsia"/>
          <w:sz w:val="21"/>
          <w:szCs w:val="21"/>
          <w:lang w:eastAsia="zh-TW"/>
        </w:rPr>
        <w:t>表記契約項目表</w:t>
      </w:r>
      <w:r w:rsidRPr="0002398A">
        <w:rPr>
          <w:rFonts w:hint="eastAsia"/>
          <w:sz w:val="21"/>
          <w:szCs w:val="21"/>
          <w:lang w:eastAsia="ja-JP"/>
        </w:rPr>
        <w:t>７に掲げる乙の所有に係る提供設備等を乙の同意を得て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前項に規定する設備の搬入及び据付けに要する経費は、乙の負担とする。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（研究の中止又は期間の延長）</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１</w:t>
      </w:r>
      <w:r w:rsidRPr="0002398A">
        <w:rPr>
          <w:rFonts w:hint="eastAsia"/>
          <w:sz w:val="21"/>
          <w:szCs w:val="21"/>
          <w:lang w:eastAsia="ja-JP"/>
        </w:rPr>
        <w:t>０条　天災その他研究遂行上やむを得ない事由があるときは、甲乙協議の上、本受託研究を中止し、又は研究期間を延長することができる。この場合において、甲又は乙はその責を負わないものとする。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（研究の完了又は中止等に伴う研究経費等の取扱い）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１</w:t>
      </w:r>
      <w:r w:rsidRPr="0002398A">
        <w:rPr>
          <w:rFonts w:hint="eastAsia"/>
          <w:sz w:val="21"/>
          <w:szCs w:val="21"/>
          <w:lang w:eastAsia="ja-JP"/>
        </w:rPr>
        <w:t>１条　本受託研究を完了し、又は前条の規定により、本受託研究を中止した場合において、第６条第１項の規定により乙が甲に支払った研究経費の額に不用が生じた場合は、乙は甲に不用となった額の返還を請求することができる。甲は乙からの返還請求があった場合、これに応じなければならな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は、乙が支払っ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３　甲は、本受託研究を完了し、又は中止したときには、第９条の規定により乙から受け入れた提供設備等を研究の完了又は中止の時点の状態で乙に返還するものとする。この場合において、撤去及び搬出に要する経費は、乙の負担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（知的財産権の帰属及び出願等）</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１</w:t>
      </w:r>
      <w:r w:rsidRPr="0002398A">
        <w:rPr>
          <w:rFonts w:hint="eastAsia"/>
          <w:sz w:val="21"/>
          <w:szCs w:val="21"/>
          <w:lang w:eastAsia="ja-JP"/>
        </w:rPr>
        <w:t>２条　甲は、本受託研究の実施に伴い発明等を創造した場合には、速やかに乙に通知しなければならない。</w:t>
      </w:r>
    </w:p>
    <w:p w:rsidR="00660221" w:rsidRPr="0002398A" w:rsidRDefault="00660221" w:rsidP="00E461B5">
      <w:pPr>
        <w:ind w:left="201" w:hangingChars="100" w:hanging="201"/>
        <w:jc w:val="both"/>
        <w:rPr>
          <w:rStyle w:val="aa"/>
          <w:rFonts w:ascii="ＭＳ 明朝" w:eastAsia="ＭＳ 明朝"/>
          <w:sz w:val="21"/>
          <w:szCs w:val="21"/>
          <w:lang w:eastAsia="ja-JP"/>
        </w:rPr>
      </w:pPr>
      <w:r w:rsidRPr="00E461B5">
        <w:rPr>
          <w:rFonts w:hint="eastAsia"/>
          <w:sz w:val="21"/>
          <w:szCs w:val="21"/>
          <w:lang w:eastAsia="ja-JP"/>
        </w:rPr>
        <w:t>２　本</w:t>
      </w:r>
      <w:r w:rsidRPr="0002398A">
        <w:rPr>
          <w:sz w:val="21"/>
          <w:szCs w:val="21"/>
          <w:lang w:eastAsia="ja-JP"/>
        </w:rPr>
        <w:t>受託研究</w:t>
      </w:r>
      <w:r w:rsidRPr="0002398A">
        <w:rPr>
          <w:rFonts w:hint="eastAsia"/>
          <w:sz w:val="21"/>
          <w:szCs w:val="21"/>
          <w:lang w:eastAsia="ja-JP"/>
        </w:rPr>
        <w:t>により創造された発明等に係る知的財産権は、</w:t>
      </w:r>
      <w:r w:rsidRPr="0002398A">
        <w:rPr>
          <w:rStyle w:val="aa"/>
          <w:rFonts w:ascii="ＭＳ 明朝" w:eastAsia="ＭＳ 明朝" w:hint="eastAsia"/>
          <w:sz w:val="21"/>
          <w:szCs w:val="21"/>
          <w:lang w:eastAsia="ja-JP"/>
        </w:rPr>
        <w:t>甲又は甲に属する研究担当者に帰属</w:t>
      </w:r>
      <w:r w:rsidRPr="0002398A">
        <w:rPr>
          <w:rFonts w:hint="eastAsia"/>
          <w:sz w:val="21"/>
          <w:szCs w:val="21"/>
          <w:lang w:eastAsia="ja-JP"/>
        </w:rPr>
        <w:t>す</w:t>
      </w:r>
      <w:r w:rsidRPr="0002398A">
        <w:rPr>
          <w:rFonts w:hint="eastAsia"/>
          <w:sz w:val="21"/>
          <w:szCs w:val="21"/>
          <w:lang w:eastAsia="ja-JP"/>
        </w:rPr>
        <w:lastRenderedPageBreak/>
        <w:t>る</w:t>
      </w:r>
      <w:r w:rsidRPr="0002398A">
        <w:rPr>
          <w:rStyle w:val="aa"/>
          <w:rFonts w:ascii="ＭＳ 明朝" w:eastAsia="ＭＳ 明朝" w:hint="eastAsia"/>
          <w:sz w:val="21"/>
          <w:szCs w:val="21"/>
          <w:lang w:eastAsia="ja-JP"/>
        </w:rPr>
        <w:t>ものとする。</w:t>
      </w:r>
    </w:p>
    <w:p w:rsidR="00660221" w:rsidRPr="0002398A" w:rsidRDefault="00660221" w:rsidP="00E461B5">
      <w:pPr>
        <w:ind w:left="201" w:hangingChars="100" w:hanging="201"/>
        <w:jc w:val="both"/>
        <w:rPr>
          <w:sz w:val="21"/>
          <w:szCs w:val="21"/>
          <w:lang w:eastAsia="ja-JP"/>
        </w:rPr>
      </w:pPr>
      <w:r w:rsidRPr="0002398A">
        <w:rPr>
          <w:rStyle w:val="aa"/>
          <w:rFonts w:ascii="ＭＳ 明朝" w:eastAsia="ＭＳ 明朝" w:hint="eastAsia"/>
          <w:sz w:val="21"/>
          <w:szCs w:val="21"/>
          <w:lang w:eastAsia="ja-JP"/>
        </w:rPr>
        <w:t>３　前項の知的財産権が甲に帰属した場合には、甲が単独で出願等の手続きを行うことができるものとする。</w:t>
      </w:r>
    </w:p>
    <w:p w:rsidR="00660221" w:rsidRPr="0002398A" w:rsidRDefault="00660221" w:rsidP="00E461B5">
      <w:pPr>
        <w:ind w:left="201" w:hangingChars="100" w:hanging="201"/>
        <w:jc w:val="both"/>
        <w:rPr>
          <w:dstrike/>
          <w:sz w:val="21"/>
          <w:szCs w:val="21"/>
          <w:lang w:eastAsia="ja-JP"/>
        </w:rPr>
      </w:pPr>
      <w:r w:rsidRPr="0002398A">
        <w:rPr>
          <w:rFonts w:hint="eastAsia"/>
          <w:sz w:val="21"/>
          <w:szCs w:val="21"/>
          <w:lang w:eastAsia="ja-JP"/>
        </w:rPr>
        <w:t>４　前項において、甲は、創造された発明等に第２０条の規定により乙から提供又は開示された情報、資料等のうち、第２１条で規定する秘密保持の義務が課された情報が含まれる場合には、当該発明等に係る知的財産権について、甲乙協議の上、乙との共有とすることができる。この場合、当該知的財産権の甲及び乙の持分を協議して定めた上で、別途締結する共同出願等契約にしたがって共同して出願等を行う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５　乙は、第２項の知的財産権が甲に属する研究担当者に帰属した場合には、当該研究担当者と協議の上、別途その取扱いを定めるものとする。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（外国出願）</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１</w:t>
      </w:r>
      <w:r w:rsidRPr="0002398A">
        <w:rPr>
          <w:rFonts w:hint="eastAsia"/>
          <w:sz w:val="21"/>
          <w:szCs w:val="21"/>
          <w:lang w:eastAsia="ja-JP"/>
        </w:rPr>
        <w:t>３条　前条の規定は、外国における発明等に関する知的財産権の設定登録出願、権利保全（以下「外国出願」という。）についても適用する。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甲及び乙は、前条第４項の規定により甲と乙が共有することとなった知的財産権について外国出願を行うにあたっては、双方協議の上行うものとする。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（甲単独帰属の知的財産権の取扱い）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１</w:t>
      </w:r>
      <w:r w:rsidRPr="0002398A">
        <w:rPr>
          <w:rFonts w:hint="eastAsia"/>
          <w:sz w:val="21"/>
          <w:szCs w:val="21"/>
          <w:lang w:eastAsia="ja-JP"/>
        </w:rPr>
        <w:t>４条　乙は、第１２条第３項の規定により甲に帰属した知的財産権（以下「甲単独知的財産権」という。）の取扱いについて、当該甲単独知的財産権の出願後原則１８０日以内に、次に掲げるものから一つを選択できるものとす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一　譲渡を受ける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二　独占的な実施権の付与を受ける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三　非独占的な実施権の付与を受ける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四　設定登録時まで選択を保留する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甲及び乙は、乙が前項各号のいずれかを選択したときは、選択した取扱いに関する条件等について協議の上、別途決定するものとする。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３　甲は、乙が第１項各号のいずれも選択しないときは、当該甲単独知的財産権について、自由に第三者に譲渡又は実施許諾できるものとする。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（共有知的財産権の取扱い）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１</w:t>
      </w:r>
      <w:r w:rsidRPr="0002398A">
        <w:rPr>
          <w:rFonts w:hint="eastAsia"/>
          <w:sz w:val="21"/>
          <w:szCs w:val="21"/>
          <w:lang w:eastAsia="ja-JP"/>
        </w:rPr>
        <w:t>５条　乙は、第１２条第４項の規定により甲と乙が共有することとなった知的財産権（以下「共有知的財産権」という。）の取扱いについて、当該共有知的財産権の出願後原則１８０日以内（共同出願等契約において、別に期限を定めた場合は、その期限による）に、次に掲げるものから一つを選択できるものとす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一　甲の持分の譲渡を受ける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二　独占的な実施権の付与を受ける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三　非独占的な実施権の付与を受ける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四　設定登録時まで選択を保留する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甲及び乙は、乙が前項各号のいずれかを選択したときは、選択した取扱いに関する条件等について協議の上、別途決定するものとする。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３　甲及び乙は、乙が第１項各号のいずれも選択しないときは、当該共有知的財産権について、自由に第三者に持分譲渡又は実施許諾できるものとする。</w:t>
      </w:r>
    </w:p>
    <w:p w:rsidR="00660221" w:rsidRPr="0002398A" w:rsidRDefault="00660221" w:rsidP="00E461B5">
      <w:pPr>
        <w:ind w:left="201" w:hangingChars="100" w:hanging="201"/>
        <w:jc w:val="both"/>
        <w:rPr>
          <w:color w:val="0000FF"/>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lastRenderedPageBreak/>
        <w:t xml:space="preserve">　（共有知的財産権の実施料）</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第１６条　共有知的財産権を第三者に実施させた場合の実施料は、その許諾者の如何にかかわらず、当該共有知的財産権に係る甲及び乙の持分に応じて、それぞれに配分するものとする。なお、配分の基礎となる実施料からは、第三者に実施させるに要した交渉費用を控除することができ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（ノウハウの指定）</w:t>
      </w:r>
    </w:p>
    <w:p w:rsidR="00660221" w:rsidRPr="0002398A" w:rsidRDefault="00660221" w:rsidP="00E461B5">
      <w:pPr>
        <w:pStyle w:val="2"/>
        <w:spacing w:line="240" w:lineRule="auto"/>
        <w:ind w:leftChars="0" w:left="201" w:hangingChars="100" w:hanging="201"/>
        <w:jc w:val="both"/>
        <w:rPr>
          <w:sz w:val="21"/>
          <w:szCs w:val="21"/>
          <w:lang w:eastAsia="ja-JP"/>
        </w:rPr>
      </w:pPr>
      <w:r w:rsidRPr="0002398A">
        <w:rPr>
          <w:rFonts w:hint="eastAsia"/>
          <w:sz w:val="21"/>
          <w:szCs w:val="21"/>
          <w:lang w:eastAsia="ja-JP"/>
        </w:rPr>
        <w:t>第１７条　甲及び乙は、協議の上、受託研究完了報告書に記載された研究成果のうち、ノウハウに該当するものについて、速やかに指定するものとする。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ノウハウの指定に当たっては、秘匿すべき期間を明示するものとする。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３　前項の秘匿すべき期間は、甲乙協議の上、決定するものとし、原則として、本受託研究完了の翌日から起算して５年間とする。ただし、指定後において必要があるときは、甲乙協議の上、秘匿すべき期間を延長し、又は短縮することができ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（プログラム等及びノウハウの取扱い）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第１８条　本受託研究の結果生じたプログラム等及びノウハウの取扱いについては、第１２条から第１６条における発明等の取扱いに準じるものとし、甲乙協議の上、別途決定するものとする。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（甲における研究成果の使用）</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第１９条　甲及び甲の研究担当者は、第１７条のノウハウ秘匿期間及び第２１条の秘密保持の義務を遵守の上、一切の研究成果を教育及び研究活動のために無償にて使用することができるものとする。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甲の研究担当者は、甲の所属を離れて他の非営利研究機関で教育及び研究活動を行う場合においても、前項が準用されるものとする。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（情報の開示）</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第２０条　乙は、本受託研究の実施に必要な情報、資料等を、甲の本受託研究遂行に必要な範囲において甲に無償で提供又は開示するものとする。</w:t>
      </w:r>
      <w:r w:rsidRPr="0002398A">
        <w:rPr>
          <w:sz w:val="21"/>
          <w:szCs w:val="21"/>
          <w:lang w:eastAsia="ja-JP"/>
        </w:rPr>
        <w:t>ただし</w:t>
      </w:r>
      <w:r w:rsidRPr="0002398A">
        <w:rPr>
          <w:rFonts w:hint="eastAsia"/>
          <w:sz w:val="21"/>
          <w:szCs w:val="21"/>
          <w:lang w:eastAsia="ja-JP"/>
        </w:rPr>
        <w:t>、</w:t>
      </w:r>
      <w:r w:rsidRPr="0002398A">
        <w:rPr>
          <w:sz w:val="21"/>
          <w:szCs w:val="21"/>
          <w:lang w:eastAsia="ja-JP"/>
        </w:rPr>
        <w:t>甲以外の者との契約により秘密保持</w:t>
      </w:r>
      <w:r w:rsidRPr="0002398A">
        <w:rPr>
          <w:rFonts w:hint="eastAsia"/>
          <w:sz w:val="21"/>
          <w:szCs w:val="21"/>
          <w:lang w:eastAsia="ja-JP"/>
        </w:rPr>
        <w:t>の</w:t>
      </w:r>
      <w:r w:rsidRPr="0002398A">
        <w:rPr>
          <w:sz w:val="21"/>
          <w:szCs w:val="21"/>
          <w:lang w:eastAsia="ja-JP"/>
        </w:rPr>
        <w:t>義務を負っているものについては</w:t>
      </w:r>
      <w:r w:rsidRPr="0002398A">
        <w:rPr>
          <w:rFonts w:hint="eastAsia"/>
          <w:sz w:val="21"/>
          <w:szCs w:val="21"/>
          <w:lang w:eastAsia="ja-JP"/>
        </w:rPr>
        <w:t>、</w:t>
      </w:r>
      <w:r w:rsidRPr="0002398A">
        <w:rPr>
          <w:sz w:val="21"/>
          <w:szCs w:val="21"/>
          <w:lang w:eastAsia="ja-JP"/>
        </w:rPr>
        <w:t>この限りではない。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甲は、あらかじめ返還又は廃棄を条件に提供又は開示された情報、資料等を、本受託研究完了後又は本受託研究中止後速やかに乙に返還又は廃棄するものとする。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（秘密の保持）</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２</w:t>
      </w:r>
      <w:r w:rsidRPr="0002398A">
        <w:rPr>
          <w:rFonts w:hint="eastAsia"/>
          <w:sz w:val="21"/>
          <w:szCs w:val="21"/>
          <w:lang w:eastAsia="ja-JP"/>
        </w:rPr>
        <w:t>１条　甲及び乙は、本受託研究の実施に当たり、相手方より開示若しくは提供を受けた技術上及び営業上の一切の情報のうち秘密である旨明示された情報又は口頭で開示されかつ開示に際し秘密である旨明示され開示後３０日以内に書面で相手方に対して通知されたもの（以下「秘密情報」という。）について、研究担当者、研究協力者並びに自己</w:t>
      </w:r>
      <w:r w:rsidR="00B84E82" w:rsidRPr="0002398A">
        <w:rPr>
          <w:rFonts w:hint="eastAsia"/>
          <w:sz w:val="21"/>
          <w:szCs w:val="21"/>
          <w:lang w:eastAsia="ja-JP"/>
        </w:rPr>
        <w:t>に</w:t>
      </w:r>
      <w:r w:rsidRPr="0002398A">
        <w:rPr>
          <w:rFonts w:hint="eastAsia"/>
          <w:sz w:val="21"/>
          <w:szCs w:val="21"/>
          <w:lang w:eastAsia="ja-JP"/>
        </w:rPr>
        <w:t>属する本共同研究の実施及び管理のために秘密情報を知る必要のある役職員</w:t>
      </w:r>
      <w:r w:rsidR="00B84E82" w:rsidRPr="0002398A">
        <w:rPr>
          <w:rFonts w:hint="eastAsia"/>
          <w:sz w:val="21"/>
          <w:szCs w:val="21"/>
          <w:lang w:eastAsia="ja-JP"/>
        </w:rPr>
        <w:t>、従業員</w:t>
      </w:r>
      <w:r w:rsidRPr="0002398A">
        <w:rPr>
          <w:rFonts w:hint="eastAsia"/>
          <w:sz w:val="21"/>
          <w:szCs w:val="21"/>
          <w:lang w:eastAsia="ja-JP"/>
        </w:rPr>
        <w:t>（以下併せて「共同研究担当者等」という。）以外に開示・漏洩してはならない。また、甲及び乙は、相手方より開示を受けた情報に関する秘密について、当該研究担当者等がその所属を離れた後も含め保持する義務を、当該研究担当者等に対し負わせるものとする。ただし、次のいずれかに該当する情報については、この限りではない。</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一　開示若しくは提供を受けた際、既に自己が保有していたことを証明できる情報</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二　開示若しくは提供を受けた際、既に公知となっている情報</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三　開示若しくは提供を受けた後、自己の責めによらずに公知となった情報</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四　正当な権限を有する第三者から適法に取得したことを証明できる情報</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lastRenderedPageBreak/>
        <w:t>五　秘密情報によることなく独自に開発・取得していたことを証明できる情報</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六　書面により事前に相手方の同意を得たもの</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２　甲及び乙は、秘密情報を本受託研究以外の目的に使用してはならない。ただし、書面により事前に相手方の同意を得た場合はこの限りではない。</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３　甲及び乙は、裁判所又は行政機関から法令の定めに基づき秘密情報の開示を求められた場合、事前に相手方にその旨を通知したうえ、当該法令を遵守するために必要となる最小限の範囲で、秘密情報を開示することができる。なお、事前に相手方に通知することが困難な場合は、爾後速やかに相手方に通知すれば足りるものとする。</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４　前三項の有効期間は、</w:t>
      </w:r>
      <w:r w:rsidRPr="0002398A">
        <w:rPr>
          <w:rFonts w:hint="eastAsia"/>
          <w:sz w:val="21"/>
          <w:szCs w:val="21"/>
          <w:lang w:eastAsia="zh-TW"/>
        </w:rPr>
        <w:t>表記契約項目表</w:t>
      </w:r>
      <w:r w:rsidRPr="0002398A">
        <w:rPr>
          <w:rFonts w:hint="eastAsia"/>
          <w:sz w:val="21"/>
          <w:szCs w:val="21"/>
          <w:lang w:eastAsia="ja-JP"/>
        </w:rPr>
        <w:t>３の本受託研究開始の日から研究完了後又は研究中止後５年間とする。ただし、甲乙協議の上、この期間を延長し、又は短縮することができるものとする。</w:t>
      </w:r>
    </w:p>
    <w:p w:rsidR="00660221" w:rsidRPr="0002398A" w:rsidRDefault="00660221" w:rsidP="00146506">
      <w:pPr>
        <w:ind w:left="201" w:hangingChars="100" w:hanging="201"/>
        <w:rPr>
          <w:sz w:val="21"/>
          <w:szCs w:val="21"/>
          <w:lang w:eastAsia="ja-JP"/>
        </w:rPr>
      </w:pP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（研究成果の公表）</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第</w:t>
      </w:r>
      <w:r w:rsidRPr="0002398A">
        <w:rPr>
          <w:sz w:val="21"/>
          <w:szCs w:val="21"/>
          <w:lang w:eastAsia="ja-JP"/>
        </w:rPr>
        <w:t>２</w:t>
      </w:r>
      <w:r w:rsidRPr="0002398A">
        <w:rPr>
          <w:rFonts w:hint="eastAsia"/>
          <w:sz w:val="21"/>
          <w:szCs w:val="21"/>
          <w:lang w:eastAsia="ja-JP"/>
        </w:rPr>
        <w:t>２条　甲及び乙は、本受託研究完了後（研究期間が複数年度にわたる場合は各年度末）には、本受託研究によって得られた研究成果（研究期間が複数年度にわたる場合は当該年度に得られた研究成果）について、第</w:t>
      </w:r>
      <w:r w:rsidRPr="0002398A">
        <w:rPr>
          <w:sz w:val="21"/>
          <w:szCs w:val="21"/>
          <w:lang w:eastAsia="ja-JP"/>
        </w:rPr>
        <w:t>２</w:t>
      </w:r>
      <w:r w:rsidRPr="0002398A">
        <w:rPr>
          <w:rFonts w:hint="eastAsia"/>
          <w:sz w:val="21"/>
          <w:szCs w:val="21"/>
          <w:lang w:eastAsia="ja-JP"/>
        </w:rPr>
        <w:t>１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２　前項の場合、甲又は乙（以下「公表希望当事者」という。）は、研究成果の公表等を行おうとする日の６０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４　第</w:t>
      </w:r>
      <w:r w:rsidRPr="0002398A">
        <w:rPr>
          <w:sz w:val="21"/>
          <w:szCs w:val="21"/>
          <w:lang w:eastAsia="ja-JP"/>
        </w:rPr>
        <w:t>２</w:t>
      </w:r>
      <w:r w:rsidRPr="0002398A">
        <w:rPr>
          <w:rFonts w:hint="eastAsia"/>
          <w:sz w:val="21"/>
          <w:szCs w:val="21"/>
          <w:lang w:eastAsia="ja-JP"/>
        </w:rPr>
        <w:t>項の通知しなければならない期間は、本受託研究完了後の翌日から起算して５年間とする。ただし、甲乙協議の上、この期間を延長し、又は短縮することができるものとする。</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５　乙は、甲の名称、略称、マーク、エンブレム、ロゴタイプ、標章等を自社製品の広告の目的その他の営利目的に使用しようとするときは、事前に甲の同意を得なければならない。なお、乙が甲の役員</w:t>
      </w:r>
      <w:r w:rsidR="00146506">
        <w:rPr>
          <w:rFonts w:hint="eastAsia"/>
          <w:sz w:val="21"/>
          <w:szCs w:val="21"/>
          <w:lang w:eastAsia="ja-JP"/>
        </w:rPr>
        <w:t>、研究</w:t>
      </w:r>
      <w:r w:rsidRPr="0002398A">
        <w:rPr>
          <w:rFonts w:hint="eastAsia"/>
          <w:sz w:val="21"/>
          <w:szCs w:val="21"/>
          <w:lang w:eastAsia="ja-JP"/>
        </w:rPr>
        <w:t>担当者を含む教職員</w:t>
      </w:r>
      <w:r w:rsidR="00146506">
        <w:rPr>
          <w:rFonts w:hint="eastAsia"/>
          <w:sz w:val="21"/>
          <w:szCs w:val="21"/>
          <w:lang w:eastAsia="ja-JP"/>
        </w:rPr>
        <w:t>又は研究協力者</w:t>
      </w:r>
      <w:r w:rsidRPr="0002398A">
        <w:rPr>
          <w:rFonts w:hint="eastAsia"/>
          <w:sz w:val="21"/>
          <w:szCs w:val="21"/>
          <w:lang w:eastAsia="ja-JP"/>
        </w:rPr>
        <w:t>の氏名等を使用する場合についても、同様とする。</w:t>
      </w:r>
    </w:p>
    <w:p w:rsidR="00660221" w:rsidRPr="0002398A" w:rsidRDefault="00660221" w:rsidP="00146506">
      <w:pPr>
        <w:ind w:left="201" w:hangingChars="100" w:hanging="201"/>
        <w:rPr>
          <w:sz w:val="21"/>
          <w:szCs w:val="21"/>
          <w:lang w:eastAsia="ja-JP"/>
        </w:rPr>
      </w:pP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（権利義務の譲渡禁止）</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第２３条　甲及び乙は、事前に書面による相手方の同意を得ることなく、第三者に対し、本契約上の地位又は本契約から生じる権利若しくは義務を譲渡してはならない。</w:t>
      </w:r>
    </w:p>
    <w:p w:rsidR="00660221" w:rsidRPr="0002398A" w:rsidRDefault="00660221" w:rsidP="00146506">
      <w:pPr>
        <w:ind w:left="201" w:hangingChars="100" w:hanging="201"/>
        <w:rPr>
          <w:sz w:val="21"/>
          <w:szCs w:val="21"/>
          <w:lang w:eastAsia="ja-JP"/>
        </w:rPr>
      </w:pP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（契約の解除）</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第２４条　甲及び乙は、相手方が本契約に違反した場合、その是正を催告し、催告後１４３０日以内に当該違反を是正されなかったときは、本契約を解除することができる。</w:t>
      </w:r>
    </w:p>
    <w:p w:rsidR="00660221" w:rsidRPr="0002398A" w:rsidRDefault="00660221" w:rsidP="00146506">
      <w:pPr>
        <w:ind w:left="201" w:hangingChars="100" w:hanging="201"/>
        <w:rPr>
          <w:sz w:val="21"/>
          <w:szCs w:val="21"/>
          <w:lang w:eastAsia="ja-JP"/>
        </w:rPr>
      </w:pPr>
      <w:r w:rsidRPr="0002398A">
        <w:rPr>
          <w:rFonts w:hint="eastAsia"/>
          <w:sz w:val="21"/>
          <w:szCs w:val="21"/>
          <w:lang w:eastAsia="ja-JP"/>
        </w:rPr>
        <w:t>２　甲及び乙は、相手方に次の各号のいずれかに該当する事由が生じた場合には、何らの通知、催告を要せず、直ちに本契約を解除することができる。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一　乙が第６条に規定する委託経費を所定の支払期限までに支払わない場合</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lastRenderedPageBreak/>
        <w:t>二　本契約の履行に関し、不正又は不当の行為があったとき</w:t>
      </w:r>
    </w:p>
    <w:p w:rsidR="00660221" w:rsidRPr="0002398A" w:rsidRDefault="00660221" w:rsidP="00E461B5">
      <w:pPr>
        <w:ind w:leftChars="100" w:left="412" w:hangingChars="100" w:hanging="201"/>
        <w:jc w:val="both"/>
        <w:rPr>
          <w:sz w:val="21"/>
          <w:szCs w:val="21"/>
          <w:lang w:eastAsia="ja-JP"/>
        </w:rPr>
      </w:pPr>
      <w:r w:rsidRPr="0002398A">
        <w:rPr>
          <w:rFonts w:hint="eastAsia"/>
          <w:sz w:val="21"/>
          <w:szCs w:val="21"/>
          <w:lang w:eastAsia="ja-JP"/>
        </w:rPr>
        <w:t>三　支払いの停止があった場合、または競売、破産手続開始、民事再生手続開始、会社更生手続開始、特別清算開始の申立てがあった場合</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四　手形交換所の取引停止処分を受けた場合</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五　公租公課の滞納処分を受けた場合</w:t>
      </w:r>
    </w:p>
    <w:p w:rsidR="00660221" w:rsidRPr="0002398A" w:rsidRDefault="00660221" w:rsidP="00E461B5">
      <w:pPr>
        <w:ind w:leftChars="100" w:left="412" w:hangingChars="100" w:hanging="201"/>
        <w:jc w:val="both"/>
        <w:rPr>
          <w:sz w:val="21"/>
          <w:szCs w:val="21"/>
          <w:lang w:eastAsia="ja-JP"/>
        </w:rPr>
      </w:pPr>
      <w:r w:rsidRPr="0002398A">
        <w:rPr>
          <w:rFonts w:hint="eastAsia"/>
          <w:sz w:val="21"/>
          <w:szCs w:val="21"/>
          <w:lang w:eastAsia="ja-JP"/>
        </w:rPr>
        <w:t>六　合併、株式交換若しくは株式移転を行った場合又は乙の株主が全議決権の３分の１を超えて変動した場合等、支配権に実質的な変動があった場合</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七　その他前各号に準ずるような本契約を継続し難い重大な事由が発生した場合</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（損害賠償）</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２</w:t>
      </w:r>
      <w:r w:rsidRPr="0002398A">
        <w:rPr>
          <w:rFonts w:hint="eastAsia"/>
          <w:sz w:val="21"/>
          <w:szCs w:val="21"/>
          <w:lang w:eastAsia="ja-JP"/>
        </w:rPr>
        <w:t>５条　甲又は乙は、前条に掲げる事由及び甲、乙、研究担当者又は研究協力者が故意又は重大な過失によって相手方に損害を与えたときには、その損害を賠償しなければならない。</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（反社会的勢力の排除）</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第２６条　甲及び乙（法人の場合にあっては、その役員又は使用人を含む。）は、相手方に対し、次の各号の事項を表明し、保証する。</w:t>
      </w:r>
    </w:p>
    <w:p w:rsidR="00660221" w:rsidRPr="0002398A" w:rsidRDefault="00660221" w:rsidP="00E461B5">
      <w:pPr>
        <w:ind w:leftChars="100" w:left="412" w:hangingChars="100" w:hanging="201"/>
        <w:jc w:val="both"/>
        <w:rPr>
          <w:sz w:val="21"/>
          <w:szCs w:val="21"/>
          <w:lang w:eastAsia="ja-JP"/>
        </w:rPr>
      </w:pPr>
      <w:r w:rsidRPr="0002398A">
        <w:rPr>
          <w:rFonts w:hint="eastAsia"/>
          <w:sz w:val="21"/>
          <w:szCs w:val="21"/>
          <w:lang w:eastAsia="ja-JP"/>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二　反社会的勢力に自己の名義を利用させ、本契約を締結する者でないこと。</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三　自ら又は第三者を利用して、次の行為をしないこと</w:t>
      </w:r>
    </w:p>
    <w:p w:rsidR="00660221" w:rsidRPr="0002398A" w:rsidRDefault="00660221" w:rsidP="00E461B5">
      <w:pPr>
        <w:ind w:leftChars="100" w:left="211" w:firstLineChars="100" w:firstLine="201"/>
        <w:jc w:val="both"/>
        <w:rPr>
          <w:sz w:val="21"/>
          <w:szCs w:val="21"/>
          <w:lang w:eastAsia="ja-JP"/>
        </w:rPr>
      </w:pPr>
      <w:r w:rsidRPr="0002398A">
        <w:rPr>
          <w:rFonts w:hint="eastAsia"/>
          <w:sz w:val="21"/>
          <w:szCs w:val="21"/>
          <w:lang w:eastAsia="ja-JP"/>
        </w:rPr>
        <w:t>イ　相手方に対する脅迫的な言動又は暴力を用いる行為</w:t>
      </w:r>
    </w:p>
    <w:p w:rsidR="00660221" w:rsidRPr="0002398A" w:rsidRDefault="00660221" w:rsidP="00E461B5">
      <w:pPr>
        <w:ind w:leftChars="100" w:left="211" w:firstLineChars="100" w:firstLine="201"/>
        <w:jc w:val="both"/>
        <w:rPr>
          <w:sz w:val="21"/>
          <w:szCs w:val="21"/>
          <w:lang w:eastAsia="ja-JP"/>
        </w:rPr>
      </w:pPr>
      <w:r w:rsidRPr="0002398A">
        <w:rPr>
          <w:rFonts w:hint="eastAsia"/>
          <w:sz w:val="21"/>
          <w:szCs w:val="21"/>
          <w:lang w:eastAsia="ja-JP"/>
        </w:rPr>
        <w:t>ロ　偽計又は威力を用いて相手方の業務を妨害し、又は相手方の信用を毀損する行為</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甲又は乙は、相手方が次の各号のいずれかに該当した場合は、何らの催告なしに本契約を解除することができる。</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一　前項第１号の確約に反する申告をしたことが判明した場合</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二　前項第２号の確約に反し契約をしたことが判明した場合</w:t>
      </w:r>
    </w:p>
    <w:p w:rsidR="00660221" w:rsidRPr="0002398A" w:rsidRDefault="00660221" w:rsidP="00E461B5">
      <w:pPr>
        <w:ind w:leftChars="100" w:left="211"/>
        <w:jc w:val="both"/>
        <w:rPr>
          <w:sz w:val="21"/>
          <w:szCs w:val="21"/>
          <w:lang w:eastAsia="ja-JP"/>
        </w:rPr>
      </w:pPr>
      <w:r w:rsidRPr="0002398A">
        <w:rPr>
          <w:rFonts w:hint="eastAsia"/>
          <w:sz w:val="21"/>
          <w:szCs w:val="21"/>
          <w:lang w:eastAsia="ja-JP"/>
        </w:rPr>
        <w:t>三　前項第３号の確約に反する行為をした場合</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３　甲又は乙は、前項により本契約を解除したことにより相手方に損害が生じたとしても、一切の損害賠償義務を負わないものとする。この場合、かかる解除により自らに損害が生じたときは、当該相手方はその損害を賠償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（法令遵守）</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第２７条　甲及び乙は、本契約を履行するに当たり、輸出規制貨物又は技術情報の輸出に係る法令やその他関連する各種法令を遵守するものとする。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（契約の有効期間）</w:t>
      </w:r>
    </w:p>
    <w:p w:rsidR="00660221" w:rsidRPr="0002398A" w:rsidRDefault="00660221" w:rsidP="00E461B5">
      <w:pPr>
        <w:tabs>
          <w:tab w:val="left" w:pos="8364"/>
        </w:tabs>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２</w:t>
      </w:r>
      <w:r w:rsidRPr="0002398A">
        <w:rPr>
          <w:rFonts w:hint="eastAsia"/>
          <w:sz w:val="21"/>
          <w:szCs w:val="21"/>
          <w:lang w:eastAsia="ja-JP"/>
        </w:rPr>
        <w:t>８条　本契約の有効期間は、</w:t>
      </w:r>
      <w:r w:rsidRPr="0002398A">
        <w:rPr>
          <w:rFonts w:hint="eastAsia"/>
          <w:sz w:val="21"/>
          <w:szCs w:val="21"/>
          <w:lang w:eastAsia="zh-TW"/>
        </w:rPr>
        <w:t>表記契約項目表</w:t>
      </w:r>
      <w:r w:rsidRPr="0002398A">
        <w:rPr>
          <w:rFonts w:hint="eastAsia"/>
          <w:sz w:val="21"/>
          <w:szCs w:val="21"/>
          <w:lang w:eastAsia="ja-JP"/>
        </w:rPr>
        <w:t>３の</w:t>
      </w:r>
      <w:r w:rsidRPr="0002398A">
        <w:rPr>
          <w:rFonts w:hint="eastAsia"/>
          <w:sz w:val="21"/>
          <w:szCs w:val="21"/>
          <w:lang w:eastAsia="zh-TW"/>
        </w:rPr>
        <w:t>本</w:t>
      </w:r>
      <w:r w:rsidRPr="0002398A">
        <w:rPr>
          <w:rFonts w:hint="eastAsia"/>
          <w:sz w:val="21"/>
          <w:szCs w:val="21"/>
          <w:lang w:eastAsia="ja-JP"/>
        </w:rPr>
        <w:t>受託</w:t>
      </w:r>
      <w:r w:rsidRPr="0002398A">
        <w:rPr>
          <w:rFonts w:hint="eastAsia"/>
          <w:sz w:val="21"/>
          <w:szCs w:val="21"/>
          <w:lang w:eastAsia="zh-TW"/>
        </w:rPr>
        <w:t>研究の研究期間と同一とする</w:t>
      </w:r>
      <w:r w:rsidRPr="0002398A">
        <w:rPr>
          <w:rFonts w:hint="eastAsia"/>
          <w:sz w:val="21"/>
          <w:szCs w:val="21"/>
          <w:lang w:eastAsia="ja-JP"/>
        </w:rPr>
        <w:t>。</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本契約の失効後も、第３条、第４条、第</w:t>
      </w:r>
      <w:r w:rsidRPr="0002398A">
        <w:rPr>
          <w:sz w:val="21"/>
          <w:szCs w:val="21"/>
          <w:lang w:eastAsia="ja-JP"/>
        </w:rPr>
        <w:t>１</w:t>
      </w:r>
      <w:r w:rsidRPr="0002398A">
        <w:rPr>
          <w:rFonts w:hint="eastAsia"/>
          <w:sz w:val="21"/>
          <w:szCs w:val="21"/>
          <w:lang w:eastAsia="ja-JP"/>
        </w:rPr>
        <w:t>１条から第</w:t>
      </w:r>
      <w:r w:rsidRPr="0002398A">
        <w:rPr>
          <w:sz w:val="21"/>
          <w:szCs w:val="21"/>
          <w:lang w:eastAsia="ja-JP"/>
        </w:rPr>
        <w:t>２</w:t>
      </w:r>
      <w:r w:rsidRPr="0002398A">
        <w:rPr>
          <w:rFonts w:hint="eastAsia"/>
          <w:sz w:val="21"/>
          <w:szCs w:val="21"/>
          <w:lang w:eastAsia="ja-JP"/>
        </w:rPr>
        <w:t>３条、第</w:t>
      </w:r>
      <w:r w:rsidRPr="0002398A">
        <w:rPr>
          <w:sz w:val="21"/>
          <w:szCs w:val="21"/>
          <w:lang w:eastAsia="ja-JP"/>
        </w:rPr>
        <w:t>２</w:t>
      </w:r>
      <w:r w:rsidRPr="0002398A">
        <w:rPr>
          <w:rFonts w:hint="eastAsia"/>
          <w:sz w:val="21"/>
          <w:szCs w:val="21"/>
          <w:lang w:eastAsia="ja-JP"/>
        </w:rPr>
        <w:t>５条及び第３０条の規定は、当該条項に定める期間又は対象事項が全て消滅するまで有効に存続する。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（協議）</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w:t>
      </w:r>
      <w:r w:rsidRPr="0002398A">
        <w:rPr>
          <w:sz w:val="21"/>
          <w:szCs w:val="21"/>
          <w:lang w:eastAsia="ja-JP"/>
        </w:rPr>
        <w:t>２</w:t>
      </w:r>
      <w:r w:rsidRPr="0002398A">
        <w:rPr>
          <w:rFonts w:hint="eastAsia"/>
          <w:sz w:val="21"/>
          <w:szCs w:val="21"/>
          <w:lang w:eastAsia="ja-JP"/>
        </w:rPr>
        <w:t>９条　本契約に定めのない事項について、これを定める必要があるときは、甲乙協議の上、定めるものとする。</w:t>
      </w:r>
    </w:p>
    <w:p w:rsidR="00660221" w:rsidRPr="0002398A" w:rsidRDefault="00660221" w:rsidP="00E461B5">
      <w:pPr>
        <w:ind w:left="201" w:hangingChars="100" w:hanging="201"/>
        <w:jc w:val="both"/>
        <w:rPr>
          <w:sz w:val="21"/>
          <w:szCs w:val="21"/>
          <w:lang w:eastAsia="ja-JP"/>
        </w:rPr>
      </w:pP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（準拠法及び裁判管轄）</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第３０条　本契約の準拠法は日本法とする。</w:t>
      </w:r>
    </w:p>
    <w:p w:rsidR="00660221" w:rsidRPr="0002398A" w:rsidRDefault="00660221" w:rsidP="00E461B5">
      <w:pPr>
        <w:ind w:left="201" w:hangingChars="100" w:hanging="201"/>
        <w:jc w:val="both"/>
        <w:rPr>
          <w:sz w:val="21"/>
          <w:szCs w:val="21"/>
          <w:lang w:eastAsia="ja-JP"/>
        </w:rPr>
      </w:pPr>
      <w:r w:rsidRPr="0002398A">
        <w:rPr>
          <w:rFonts w:hint="eastAsia"/>
          <w:sz w:val="21"/>
          <w:szCs w:val="21"/>
          <w:lang w:eastAsia="ja-JP"/>
        </w:rPr>
        <w:t>２　本契約に関する</w:t>
      </w:r>
      <w:r w:rsidRPr="0002398A">
        <w:rPr>
          <w:rFonts w:hint="eastAsia"/>
          <w:sz w:val="21"/>
          <w:szCs w:val="21"/>
          <w:lang w:eastAsia="zh-TW"/>
        </w:rPr>
        <w:t>紛争について</w:t>
      </w:r>
      <w:r w:rsidRPr="0002398A">
        <w:rPr>
          <w:rFonts w:hint="eastAsia"/>
          <w:sz w:val="21"/>
          <w:szCs w:val="21"/>
          <w:lang w:eastAsia="ja-JP"/>
        </w:rPr>
        <w:t>は、甲の所在地を管轄する千葉地方裁判所を第一審の専属的合意管轄裁判所とする。</w:t>
      </w:r>
    </w:p>
    <w:p w:rsidR="003A434B" w:rsidRPr="0002398A" w:rsidRDefault="003A434B" w:rsidP="00E461B5">
      <w:pPr>
        <w:jc w:val="both"/>
        <w:rPr>
          <w:sz w:val="21"/>
          <w:szCs w:val="21"/>
          <w:lang w:eastAsia="ja-JP"/>
        </w:rPr>
      </w:pPr>
    </w:p>
    <w:p w:rsidR="003A434B" w:rsidRPr="0002398A" w:rsidRDefault="003A434B" w:rsidP="00E461B5">
      <w:pPr>
        <w:jc w:val="both"/>
        <w:rPr>
          <w:sz w:val="21"/>
          <w:szCs w:val="21"/>
          <w:lang w:eastAsia="ja-JP"/>
        </w:rPr>
      </w:pPr>
    </w:p>
    <w:p w:rsidR="00660221" w:rsidRPr="0002398A" w:rsidRDefault="00660221" w:rsidP="00E461B5">
      <w:pPr>
        <w:ind w:firstLineChars="100" w:firstLine="201"/>
        <w:jc w:val="both"/>
        <w:rPr>
          <w:sz w:val="21"/>
          <w:szCs w:val="21"/>
          <w:lang w:eastAsia="ja-JP"/>
        </w:rPr>
      </w:pPr>
      <w:r w:rsidRPr="0002398A">
        <w:rPr>
          <w:rFonts w:hint="eastAsia"/>
          <w:sz w:val="21"/>
          <w:szCs w:val="21"/>
          <w:lang w:eastAsia="ja-JP"/>
        </w:rPr>
        <w:t>本契約の締結を証するため、本契約書</w:t>
      </w:r>
      <w:r w:rsidRPr="0002398A">
        <w:rPr>
          <w:sz w:val="21"/>
          <w:szCs w:val="21"/>
          <w:lang w:eastAsia="ja-JP"/>
        </w:rPr>
        <w:t>２</w:t>
      </w:r>
      <w:r w:rsidRPr="0002398A">
        <w:rPr>
          <w:rFonts w:hint="eastAsia"/>
          <w:sz w:val="21"/>
          <w:szCs w:val="21"/>
          <w:lang w:eastAsia="ja-JP"/>
        </w:rPr>
        <w:t>通を作成し、甲、乙それぞれ</w:t>
      </w:r>
      <w:r w:rsidRPr="0002398A">
        <w:rPr>
          <w:sz w:val="21"/>
          <w:szCs w:val="21"/>
          <w:lang w:eastAsia="ja-JP"/>
        </w:rPr>
        <w:t>１</w:t>
      </w:r>
      <w:r w:rsidRPr="0002398A">
        <w:rPr>
          <w:rFonts w:hint="eastAsia"/>
          <w:sz w:val="21"/>
          <w:szCs w:val="21"/>
          <w:lang w:eastAsia="ja-JP"/>
        </w:rPr>
        <w:t>通を保管するものとする。</w:t>
      </w:r>
    </w:p>
    <w:p w:rsidR="00660221" w:rsidRPr="00660221" w:rsidRDefault="00660221" w:rsidP="00660221">
      <w:pPr>
        <w:ind w:left="201" w:hangingChars="100" w:hanging="201"/>
        <w:rPr>
          <w:sz w:val="21"/>
          <w:szCs w:val="21"/>
          <w:lang w:eastAsia="ja-JP"/>
        </w:rPr>
      </w:pPr>
    </w:p>
    <w:p w:rsidR="00660221" w:rsidRPr="00660221" w:rsidRDefault="00660221" w:rsidP="003A434B">
      <w:pPr>
        <w:ind w:leftChars="100" w:left="211" w:firstLineChars="100" w:firstLine="201"/>
        <w:rPr>
          <w:sz w:val="21"/>
          <w:szCs w:val="21"/>
        </w:rPr>
      </w:pPr>
      <w:proofErr w:type="spellStart"/>
      <w:r w:rsidRPr="00660221">
        <w:rPr>
          <w:rFonts w:hint="eastAsia"/>
          <w:sz w:val="21"/>
          <w:szCs w:val="21"/>
        </w:rPr>
        <w:t>令和</w:t>
      </w:r>
      <w:proofErr w:type="spellEnd"/>
      <w:r w:rsidRPr="00660221">
        <w:rPr>
          <w:rFonts w:hint="eastAsia"/>
          <w:sz w:val="21"/>
          <w:szCs w:val="21"/>
        </w:rPr>
        <w:t xml:space="preserve">　　年　　月　　日</w:t>
      </w:r>
    </w:p>
    <w:p w:rsidR="00660221" w:rsidRPr="00660221" w:rsidRDefault="00660221" w:rsidP="00660221">
      <w:pPr>
        <w:ind w:left="201" w:hangingChars="100" w:hanging="201"/>
        <w:rPr>
          <w:sz w:val="21"/>
          <w:szCs w:val="21"/>
        </w:rPr>
      </w:pPr>
    </w:p>
    <w:p w:rsidR="003A434B" w:rsidRDefault="003A434B" w:rsidP="003A434B">
      <w:pPr>
        <w:rPr>
          <w:sz w:val="21"/>
          <w:szCs w:val="21"/>
        </w:rPr>
      </w:pPr>
    </w:p>
    <w:p w:rsidR="00660221" w:rsidRPr="00660221" w:rsidRDefault="00660221" w:rsidP="003A434B">
      <w:pPr>
        <w:ind w:firstLineChars="1700" w:firstLine="3413"/>
        <w:rPr>
          <w:sz w:val="21"/>
          <w:szCs w:val="21"/>
        </w:rPr>
      </w:pPr>
      <w:r w:rsidRPr="00660221">
        <w:rPr>
          <w:rFonts w:hint="eastAsia"/>
          <w:sz w:val="21"/>
          <w:szCs w:val="21"/>
        </w:rPr>
        <w:t>（甲）千葉県千葉市稲毛区弥生町１番３３号</w:t>
      </w:r>
    </w:p>
    <w:p w:rsidR="00660221" w:rsidRPr="00660221" w:rsidRDefault="00660221" w:rsidP="003A434B">
      <w:pPr>
        <w:ind w:firstLineChars="2000" w:firstLine="4016"/>
        <w:rPr>
          <w:sz w:val="21"/>
          <w:szCs w:val="21"/>
        </w:rPr>
      </w:pPr>
      <w:proofErr w:type="spellStart"/>
      <w:r w:rsidRPr="00660221">
        <w:rPr>
          <w:rFonts w:hint="eastAsia"/>
          <w:sz w:val="21"/>
          <w:szCs w:val="21"/>
        </w:rPr>
        <w:t>国立大学法人千葉大学</w:t>
      </w:r>
      <w:proofErr w:type="spellEnd"/>
    </w:p>
    <w:p w:rsidR="00660221" w:rsidRPr="00660221" w:rsidRDefault="00660221" w:rsidP="003A434B">
      <w:pPr>
        <w:ind w:leftChars="100" w:left="211" w:firstLineChars="1900" w:firstLine="3815"/>
        <w:rPr>
          <w:sz w:val="21"/>
          <w:szCs w:val="21"/>
        </w:rPr>
      </w:pPr>
      <w:proofErr w:type="spellStart"/>
      <w:r w:rsidRPr="00660221">
        <w:rPr>
          <w:rFonts w:hint="eastAsia"/>
          <w:sz w:val="21"/>
          <w:szCs w:val="21"/>
        </w:rPr>
        <w:t>契約担当役</w:t>
      </w:r>
      <w:proofErr w:type="spellEnd"/>
      <w:r w:rsidRPr="00660221">
        <w:rPr>
          <w:rFonts w:hint="eastAsia"/>
          <w:sz w:val="21"/>
          <w:szCs w:val="21"/>
        </w:rPr>
        <w:t xml:space="preserve">　</w:t>
      </w:r>
      <w:proofErr w:type="spellStart"/>
      <w:r w:rsidRPr="00660221">
        <w:rPr>
          <w:rFonts w:hint="eastAsia"/>
          <w:sz w:val="21"/>
          <w:szCs w:val="21"/>
        </w:rPr>
        <w:t>事務局長</w:t>
      </w:r>
      <w:proofErr w:type="spellEnd"/>
      <w:r w:rsidRPr="00660221">
        <w:rPr>
          <w:rFonts w:hint="eastAsia"/>
          <w:sz w:val="21"/>
          <w:szCs w:val="21"/>
        </w:rPr>
        <w:t xml:space="preserve">　　</w:t>
      </w:r>
      <w:r w:rsidRPr="00660221">
        <w:rPr>
          <w:rFonts w:hint="eastAsia"/>
          <w:sz w:val="21"/>
          <w:szCs w:val="21"/>
          <w:lang w:eastAsia="ja-JP"/>
        </w:rPr>
        <w:t>〇　〇　〇　〇</w:t>
      </w:r>
      <w:r w:rsidRPr="00660221">
        <w:rPr>
          <w:rFonts w:hint="eastAsia"/>
          <w:sz w:val="21"/>
          <w:szCs w:val="21"/>
        </w:rPr>
        <w:t xml:space="preserve">　　印</w:t>
      </w:r>
    </w:p>
    <w:p w:rsidR="00660221" w:rsidRPr="00660221" w:rsidRDefault="00660221" w:rsidP="00660221">
      <w:pPr>
        <w:ind w:left="201" w:hangingChars="100" w:hanging="201"/>
        <w:rPr>
          <w:sz w:val="21"/>
          <w:szCs w:val="21"/>
        </w:rPr>
      </w:pPr>
    </w:p>
    <w:p w:rsidR="00660221" w:rsidRPr="00660221" w:rsidRDefault="00660221" w:rsidP="00660221">
      <w:pPr>
        <w:ind w:left="201" w:hangingChars="100" w:hanging="201"/>
        <w:rPr>
          <w:sz w:val="21"/>
          <w:szCs w:val="21"/>
        </w:rPr>
      </w:pPr>
    </w:p>
    <w:p w:rsidR="00660221" w:rsidRPr="00660221" w:rsidRDefault="003A434B" w:rsidP="00660221">
      <w:pPr>
        <w:ind w:left="201" w:hangingChars="100" w:hanging="201"/>
        <w:rPr>
          <w:sz w:val="21"/>
          <w:szCs w:val="21"/>
        </w:rPr>
      </w:pPr>
      <w:r>
        <w:rPr>
          <w:rFonts w:hint="eastAsia"/>
          <w:sz w:val="21"/>
          <w:szCs w:val="21"/>
          <w:lang w:eastAsia="ja-JP"/>
        </w:rPr>
        <w:t xml:space="preserve">　　　　　　　　　　　　　</w:t>
      </w:r>
    </w:p>
    <w:p w:rsidR="00660221" w:rsidRPr="00660221" w:rsidRDefault="00660221" w:rsidP="003A434B">
      <w:pPr>
        <w:ind w:leftChars="100" w:left="211" w:firstLineChars="1600" w:firstLine="3213"/>
        <w:rPr>
          <w:sz w:val="21"/>
          <w:szCs w:val="21"/>
        </w:rPr>
      </w:pPr>
      <w:r w:rsidRPr="00660221">
        <w:rPr>
          <w:rFonts w:hint="eastAsia"/>
          <w:sz w:val="21"/>
          <w:szCs w:val="21"/>
        </w:rPr>
        <w:t>（乙）＜</w:t>
      </w:r>
      <w:proofErr w:type="spellStart"/>
      <w:r w:rsidRPr="00660221">
        <w:rPr>
          <w:rFonts w:hint="eastAsia"/>
          <w:sz w:val="21"/>
          <w:szCs w:val="21"/>
        </w:rPr>
        <w:t>住所</w:t>
      </w:r>
      <w:proofErr w:type="spellEnd"/>
      <w:r w:rsidRPr="00660221">
        <w:rPr>
          <w:rFonts w:hint="eastAsia"/>
          <w:sz w:val="21"/>
          <w:szCs w:val="21"/>
        </w:rPr>
        <w:t>＞</w:t>
      </w:r>
    </w:p>
    <w:p w:rsidR="00660221" w:rsidRPr="00660221" w:rsidRDefault="00660221" w:rsidP="003A434B">
      <w:pPr>
        <w:ind w:leftChars="100" w:left="211" w:firstLineChars="1900" w:firstLine="3815"/>
        <w:rPr>
          <w:sz w:val="21"/>
          <w:szCs w:val="21"/>
        </w:rPr>
      </w:pPr>
      <w:r w:rsidRPr="00660221">
        <w:rPr>
          <w:rFonts w:hint="eastAsia"/>
          <w:sz w:val="21"/>
          <w:szCs w:val="21"/>
        </w:rPr>
        <w:t>＜</w:t>
      </w:r>
      <w:proofErr w:type="spellStart"/>
      <w:r w:rsidRPr="00660221">
        <w:rPr>
          <w:rFonts w:hint="eastAsia"/>
          <w:sz w:val="21"/>
          <w:szCs w:val="21"/>
        </w:rPr>
        <w:t>名称</w:t>
      </w:r>
      <w:proofErr w:type="spellEnd"/>
      <w:r w:rsidRPr="00660221">
        <w:rPr>
          <w:rFonts w:hint="eastAsia"/>
          <w:sz w:val="21"/>
          <w:szCs w:val="21"/>
        </w:rPr>
        <w:t>＞</w:t>
      </w:r>
    </w:p>
    <w:p w:rsidR="00660221" w:rsidRPr="00660221" w:rsidRDefault="00660221" w:rsidP="003A434B">
      <w:pPr>
        <w:ind w:leftChars="100" w:left="211" w:firstLineChars="1900" w:firstLine="3815"/>
        <w:rPr>
          <w:sz w:val="21"/>
          <w:szCs w:val="21"/>
          <w:lang w:eastAsia="ja-JP"/>
        </w:rPr>
      </w:pPr>
      <w:r w:rsidRPr="00660221">
        <w:rPr>
          <w:rFonts w:hint="eastAsia"/>
          <w:sz w:val="21"/>
          <w:szCs w:val="21"/>
        </w:rPr>
        <w:t>＜</w:t>
      </w:r>
      <w:proofErr w:type="spellStart"/>
      <w:r w:rsidRPr="00660221">
        <w:rPr>
          <w:rFonts w:hint="eastAsia"/>
          <w:sz w:val="21"/>
          <w:szCs w:val="21"/>
        </w:rPr>
        <w:t>代表者役職</w:t>
      </w:r>
      <w:proofErr w:type="spellEnd"/>
      <w:r w:rsidRPr="00660221">
        <w:rPr>
          <w:rFonts w:hint="eastAsia"/>
          <w:sz w:val="21"/>
          <w:szCs w:val="21"/>
        </w:rPr>
        <w:t>＞　　＜</w:t>
      </w:r>
      <w:proofErr w:type="spellStart"/>
      <w:r w:rsidRPr="00660221">
        <w:rPr>
          <w:rFonts w:hint="eastAsia"/>
          <w:sz w:val="21"/>
          <w:szCs w:val="21"/>
        </w:rPr>
        <w:t>代表者氏名</w:t>
      </w:r>
      <w:proofErr w:type="spellEnd"/>
      <w:r w:rsidRPr="00660221">
        <w:rPr>
          <w:rFonts w:hint="eastAsia"/>
          <w:sz w:val="21"/>
          <w:szCs w:val="21"/>
        </w:rPr>
        <w:t>＞　　　　　印</w:t>
      </w:r>
    </w:p>
    <w:sectPr w:rsidR="00660221" w:rsidRPr="00660221" w:rsidSect="00E461B5">
      <w:headerReference w:type="default" r:id="rId7"/>
      <w:pgSz w:w="11900" w:h="16840" w:code="9"/>
      <w:pgMar w:top="1418" w:right="1418" w:bottom="1134" w:left="1418" w:header="567" w:footer="720" w:gutter="0"/>
      <w:cols w:space="720"/>
      <w:docGrid w:type="linesAndChars" w:linePitch="323"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03" w:rsidRDefault="001C1403" w:rsidP="00660221">
      <w:r>
        <w:separator/>
      </w:r>
    </w:p>
  </w:endnote>
  <w:endnote w:type="continuationSeparator" w:id="0">
    <w:p w:rsidR="001C1403" w:rsidRDefault="001C1403" w:rsidP="0066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03" w:rsidRDefault="001C1403" w:rsidP="00660221">
      <w:r>
        <w:separator/>
      </w:r>
    </w:p>
  </w:footnote>
  <w:footnote w:type="continuationSeparator" w:id="0">
    <w:p w:rsidR="001C1403" w:rsidRDefault="001C1403" w:rsidP="0066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7E" w:rsidRDefault="001276F9">
    <w:pPr>
      <w:pStyle w:val="a3"/>
    </w:pPr>
    <w:r w:rsidRPr="00964151">
      <w:rPr>
        <w:rFonts w:asciiTheme="minorEastAsia" w:eastAsiaTheme="minorEastAsia" w:hAnsiTheme="minorEastAsia" w:hint="eastAsia"/>
        <w:vanish/>
        <w:sz w:val="21"/>
        <w:szCs w:val="21"/>
        <w:lang w:eastAsia="ja-JP"/>
      </w:rPr>
      <w:t>参考様式</w:t>
    </w:r>
    <w:r>
      <w:rPr>
        <w:rFonts w:asciiTheme="minorEastAsia" w:eastAsiaTheme="minorEastAsia" w:hAnsiTheme="minorEastAsia" w:hint="eastAsia"/>
        <w:vanish/>
        <w:sz w:val="21"/>
        <w:szCs w:val="21"/>
        <w:lang w:eastAsia="ja-JP"/>
      </w:rPr>
      <w:t>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21"/>
    <w:rsid w:val="0002398A"/>
    <w:rsid w:val="001276F9"/>
    <w:rsid w:val="00146506"/>
    <w:rsid w:val="001C1403"/>
    <w:rsid w:val="002F5487"/>
    <w:rsid w:val="003A434B"/>
    <w:rsid w:val="00605D29"/>
    <w:rsid w:val="00660221"/>
    <w:rsid w:val="008B1132"/>
    <w:rsid w:val="008C7AED"/>
    <w:rsid w:val="00964E38"/>
    <w:rsid w:val="00B84E82"/>
    <w:rsid w:val="00B96788"/>
    <w:rsid w:val="00E461B5"/>
    <w:rsid w:val="00EA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19DEB4-269B-47BB-AF0E-AA0482D7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60221"/>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0221"/>
    <w:pPr>
      <w:tabs>
        <w:tab w:val="center" w:pos="4252"/>
        <w:tab w:val="right" w:pos="8504"/>
      </w:tabs>
      <w:snapToGrid w:val="0"/>
    </w:pPr>
  </w:style>
  <w:style w:type="character" w:customStyle="1" w:styleId="a4">
    <w:name w:val="ヘッダー (文字)"/>
    <w:basedOn w:val="a0"/>
    <w:link w:val="a3"/>
    <w:rsid w:val="00660221"/>
  </w:style>
  <w:style w:type="paragraph" w:styleId="a5">
    <w:name w:val="footer"/>
    <w:basedOn w:val="a"/>
    <w:link w:val="a6"/>
    <w:uiPriority w:val="99"/>
    <w:unhideWhenUsed/>
    <w:rsid w:val="00660221"/>
    <w:pPr>
      <w:tabs>
        <w:tab w:val="center" w:pos="4252"/>
        <w:tab w:val="right" w:pos="8504"/>
      </w:tabs>
      <w:snapToGrid w:val="0"/>
    </w:pPr>
  </w:style>
  <w:style w:type="character" w:customStyle="1" w:styleId="a6">
    <w:name w:val="フッター (文字)"/>
    <w:basedOn w:val="a0"/>
    <w:link w:val="a5"/>
    <w:uiPriority w:val="99"/>
    <w:rsid w:val="00660221"/>
  </w:style>
  <w:style w:type="paragraph" w:styleId="a7">
    <w:name w:val="Body Text"/>
    <w:basedOn w:val="a"/>
    <w:link w:val="a8"/>
    <w:uiPriority w:val="1"/>
    <w:qFormat/>
    <w:rsid w:val="00660221"/>
    <w:rPr>
      <w:sz w:val="21"/>
      <w:szCs w:val="21"/>
    </w:rPr>
  </w:style>
  <w:style w:type="character" w:customStyle="1" w:styleId="a8">
    <w:name w:val="本文 (文字)"/>
    <w:basedOn w:val="a0"/>
    <w:link w:val="a7"/>
    <w:uiPriority w:val="1"/>
    <w:rsid w:val="00660221"/>
    <w:rPr>
      <w:rFonts w:ascii="ＭＳ 明朝" w:eastAsia="ＭＳ 明朝" w:hAnsi="ＭＳ 明朝" w:cs="ＭＳ 明朝"/>
      <w:kern w:val="0"/>
      <w:szCs w:val="21"/>
      <w:lang w:eastAsia="en-US"/>
    </w:rPr>
  </w:style>
  <w:style w:type="paragraph" w:styleId="2">
    <w:name w:val="Body Text Indent 2"/>
    <w:basedOn w:val="a"/>
    <w:link w:val="20"/>
    <w:uiPriority w:val="99"/>
    <w:semiHidden/>
    <w:unhideWhenUsed/>
    <w:rsid w:val="00660221"/>
    <w:pPr>
      <w:spacing w:line="480" w:lineRule="auto"/>
      <w:ind w:leftChars="400" w:left="851"/>
    </w:pPr>
  </w:style>
  <w:style w:type="character" w:customStyle="1" w:styleId="20">
    <w:name w:val="本文インデント 2 (文字)"/>
    <w:basedOn w:val="a0"/>
    <w:link w:val="2"/>
    <w:uiPriority w:val="99"/>
    <w:semiHidden/>
    <w:rsid w:val="00660221"/>
    <w:rPr>
      <w:rFonts w:ascii="ＭＳ 明朝" w:eastAsia="ＭＳ 明朝" w:hAnsi="ＭＳ 明朝" w:cs="ＭＳ 明朝"/>
      <w:kern w:val="0"/>
      <w:sz w:val="22"/>
      <w:lang w:eastAsia="en-US"/>
    </w:rPr>
  </w:style>
  <w:style w:type="table" w:styleId="a9">
    <w:name w:val="Table Grid"/>
    <w:basedOn w:val="a1"/>
    <w:uiPriority w:val="59"/>
    <w:rsid w:val="0066022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行頭ゴシック"/>
    <w:rsid w:val="00660221"/>
    <w:rPr>
      <w:rFonts w:ascii="ＭＳ ゴシック" w:eastAsia="ＭＳ ゴシック"/>
    </w:rPr>
  </w:style>
  <w:style w:type="paragraph" w:styleId="ab">
    <w:name w:val="Balloon Text"/>
    <w:basedOn w:val="a"/>
    <w:link w:val="ac"/>
    <w:uiPriority w:val="99"/>
    <w:semiHidden/>
    <w:unhideWhenUsed/>
    <w:rsid w:val="000239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98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AAFB-B2B8-4D89-9208-524749AC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7355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千葉大IMO法務</dc:creator>
  <cp:keywords/>
  <dc:description/>
  <cp:lastModifiedBy>産学連携課</cp:lastModifiedBy>
  <cp:revision>2</cp:revision>
  <dcterms:created xsi:type="dcterms:W3CDTF">2024-07-02T00:23:00Z</dcterms:created>
  <dcterms:modified xsi:type="dcterms:W3CDTF">2024-07-02T00:23:00Z</dcterms:modified>
</cp:coreProperties>
</file>